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AF730" w14:textId="77777777" w:rsidR="001D4F59" w:rsidRPr="001D4F59"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t>Bundesamt für Strassen</w:t>
      </w:r>
    </w:p>
    <w:p w14:paraId="12F9DAF6" w14:textId="77777777" w:rsidR="001D4F59" w:rsidRPr="001D4F59"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t>Abteilung für Strassennetze</w:t>
      </w:r>
    </w:p>
    <w:p w14:paraId="1651BFD9" w14:textId="77777777" w:rsidR="001D4F59" w:rsidRPr="001D4F59"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t>3003 Bern</w:t>
      </w:r>
    </w:p>
    <w:p w14:paraId="5939AF50" w14:textId="77777777" w:rsidR="001D4F59" w:rsidRPr="001D4F59" w:rsidRDefault="00081722" w:rsidP="001D4F59">
      <w:pPr>
        <w:rPr>
          <w:rFonts w:ascii="Calibri" w:hAnsi="Calibri" w:cs="Calibri"/>
          <w:color w:val="000000" w:themeColor="text1"/>
          <w:sz w:val="21"/>
          <w:szCs w:val="21"/>
        </w:rPr>
      </w:pPr>
      <w:hyperlink r:id="rId7" w:history="1">
        <w:r w:rsidR="001D4F59" w:rsidRPr="00E96DFF">
          <w:rPr>
            <w:rStyle w:val="Hyperlink"/>
            <w:rFonts w:ascii="Calibri" w:hAnsi="Calibri" w:cs="Calibri"/>
            <w:sz w:val="21"/>
            <w:szCs w:val="21"/>
          </w:rPr>
          <w:t>aemterkonsultationen@astra.admin.ch</w:t>
        </w:r>
      </w:hyperlink>
      <w:r w:rsidR="001D4F59" w:rsidRPr="001D4F59">
        <w:rPr>
          <w:rFonts w:ascii="Calibri" w:hAnsi="Calibri" w:cs="Calibri"/>
          <w:color w:val="000000" w:themeColor="text1"/>
          <w:sz w:val="21"/>
          <w:szCs w:val="21"/>
        </w:rPr>
        <w:t xml:space="preserve"> </w:t>
      </w:r>
    </w:p>
    <w:p w14:paraId="150774D8" w14:textId="77777777" w:rsidR="001D4F59" w:rsidRPr="001D4F59" w:rsidRDefault="001D4F59" w:rsidP="001D4F59">
      <w:pPr>
        <w:rPr>
          <w:rFonts w:ascii="Calibri" w:hAnsi="Calibri" w:cs="Calibri"/>
          <w:color w:val="000000" w:themeColor="text1"/>
          <w:sz w:val="21"/>
          <w:szCs w:val="21"/>
        </w:rPr>
      </w:pPr>
    </w:p>
    <w:p w14:paraId="3C57A248" w14:textId="77777777" w:rsidR="001D4F59" w:rsidRPr="001D4F59" w:rsidRDefault="001D4F59" w:rsidP="001D4F59">
      <w:pPr>
        <w:rPr>
          <w:rFonts w:ascii="Calibri" w:hAnsi="Calibri" w:cs="Calibri"/>
          <w:color w:val="000000" w:themeColor="text1"/>
          <w:sz w:val="21"/>
          <w:szCs w:val="21"/>
          <w:highlight w:val="yellow"/>
        </w:rPr>
      </w:pPr>
    </w:p>
    <w:p w14:paraId="08F982B8" w14:textId="77777777" w:rsidR="001D4F59" w:rsidRPr="001D4F59" w:rsidRDefault="001D4F59" w:rsidP="001D4F59">
      <w:pPr>
        <w:rPr>
          <w:rFonts w:ascii="Calibri" w:hAnsi="Calibri" w:cs="Calibri"/>
          <w:color w:val="000000" w:themeColor="text1"/>
          <w:sz w:val="21"/>
          <w:szCs w:val="21"/>
          <w:highlight w:val="yellow"/>
        </w:rPr>
      </w:pPr>
    </w:p>
    <w:p w14:paraId="67188929" w14:textId="730B812C" w:rsidR="001D4F59" w:rsidRPr="001D4F59"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t xml:space="preserve">Zürich, </w:t>
      </w:r>
      <w:r w:rsidR="00C07E3A">
        <w:rPr>
          <w:rFonts w:ascii="Calibri" w:hAnsi="Calibri" w:cs="Calibri"/>
          <w:color w:val="000000" w:themeColor="text1"/>
          <w:sz w:val="21"/>
          <w:szCs w:val="21"/>
        </w:rPr>
        <w:t>18.08.2020</w:t>
      </w:r>
    </w:p>
    <w:p w14:paraId="3352CC34" w14:textId="77777777" w:rsidR="001D4F59" w:rsidRPr="001D4F59" w:rsidRDefault="001D4F59" w:rsidP="001D4F59">
      <w:pPr>
        <w:rPr>
          <w:rFonts w:ascii="Calibri" w:hAnsi="Calibri" w:cs="Calibri"/>
          <w:color w:val="000000" w:themeColor="text1"/>
          <w:sz w:val="21"/>
          <w:szCs w:val="21"/>
        </w:rPr>
      </w:pPr>
    </w:p>
    <w:p w14:paraId="0A70A65C" w14:textId="77777777" w:rsidR="001D4F59" w:rsidRPr="001D4F59" w:rsidRDefault="001D4F59" w:rsidP="001D4F59">
      <w:pPr>
        <w:rPr>
          <w:rFonts w:ascii="Calibri" w:hAnsi="Calibri" w:cs="Calibri"/>
          <w:b/>
          <w:bCs/>
          <w:color w:val="000000" w:themeColor="text1"/>
        </w:rPr>
      </w:pPr>
      <w:r w:rsidRPr="001D4F59">
        <w:rPr>
          <w:rFonts w:ascii="Calibri" w:hAnsi="Calibri" w:cs="Calibri"/>
          <w:b/>
          <w:bCs/>
          <w:color w:val="000000" w:themeColor="text1"/>
        </w:rPr>
        <w:t>Stellungnahme zur Vernehmlassung zum Bundesgesetz über Velowege und zu den Anpassungen des Bundesgesetzes über Fuss- und Wanderwege</w:t>
      </w:r>
    </w:p>
    <w:p w14:paraId="1EAAC521" w14:textId="77777777" w:rsidR="001D4F59" w:rsidRPr="001D4F59" w:rsidRDefault="001D4F59" w:rsidP="001D4F59">
      <w:pPr>
        <w:rPr>
          <w:rFonts w:ascii="Calibri" w:hAnsi="Calibri" w:cs="Calibri"/>
          <w:color w:val="000000" w:themeColor="text1"/>
          <w:sz w:val="21"/>
          <w:szCs w:val="21"/>
        </w:rPr>
      </w:pPr>
    </w:p>
    <w:p w14:paraId="18595530" w14:textId="77777777" w:rsidR="001D4F59" w:rsidRPr="001D4F59"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t>Sehr geehrte Damen und Herren</w:t>
      </w:r>
    </w:p>
    <w:p w14:paraId="3625CFE1" w14:textId="77777777" w:rsidR="001D4F59" w:rsidRPr="001D4F59" w:rsidRDefault="001D4F59" w:rsidP="001D4F59">
      <w:pPr>
        <w:rPr>
          <w:rFonts w:ascii="Calibri" w:hAnsi="Calibri" w:cs="Calibri"/>
          <w:color w:val="000000" w:themeColor="text1"/>
          <w:sz w:val="21"/>
          <w:szCs w:val="21"/>
        </w:rPr>
      </w:pPr>
    </w:p>
    <w:p w14:paraId="63A4C27A" w14:textId="77777777" w:rsidR="001D4F59" w:rsidRPr="001D4F59"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t xml:space="preserve">Wir bedanken uns für die Gelegenheit zur Stellungnahme und bringen uns im Folgenden gerne dazu ein. </w:t>
      </w:r>
    </w:p>
    <w:p w14:paraId="42C5B70F" w14:textId="77777777" w:rsidR="001D4F59" w:rsidRPr="001D4F59" w:rsidRDefault="001D4F59" w:rsidP="001D4F59">
      <w:pPr>
        <w:rPr>
          <w:rFonts w:ascii="Calibri" w:hAnsi="Calibri" w:cs="Calibri"/>
          <w:color w:val="000000" w:themeColor="text1"/>
          <w:sz w:val="21"/>
          <w:szCs w:val="21"/>
        </w:rPr>
      </w:pPr>
    </w:p>
    <w:p w14:paraId="360C9424" w14:textId="77777777" w:rsidR="001D4F59" w:rsidRPr="001D4F59" w:rsidRDefault="001D4F59" w:rsidP="001D4F59">
      <w:pPr>
        <w:rPr>
          <w:rFonts w:ascii="Calibri" w:hAnsi="Calibri" w:cs="Calibri"/>
          <w:b/>
          <w:bCs/>
          <w:color w:val="000000" w:themeColor="text1"/>
          <w:sz w:val="21"/>
          <w:szCs w:val="21"/>
        </w:rPr>
      </w:pPr>
      <w:r w:rsidRPr="001D4F59">
        <w:rPr>
          <w:rFonts w:ascii="Calibri" w:hAnsi="Calibri" w:cs="Calibri"/>
          <w:b/>
          <w:bCs/>
          <w:color w:val="000000" w:themeColor="text1"/>
          <w:sz w:val="21"/>
          <w:szCs w:val="21"/>
        </w:rPr>
        <w:t xml:space="preserve">Fussverkehr Schweiz (FVS) begrüsst das neue Bundesgesetz als separat entwickelte Gesetzgebung eines Veloweggesetzes (VWG) und die inhaltlich nötigen Anpassungen und Aktualisierungen des Fuss- und Wanderweggesetzes (FWG). </w:t>
      </w:r>
    </w:p>
    <w:p w14:paraId="1B9BECD1" w14:textId="77777777" w:rsidR="001D4F59" w:rsidRPr="001D4F59" w:rsidRDefault="001D4F59" w:rsidP="001D4F59">
      <w:pPr>
        <w:rPr>
          <w:rFonts w:ascii="Calibri" w:hAnsi="Calibri" w:cs="Calibri"/>
          <w:b/>
          <w:bCs/>
          <w:color w:val="000000" w:themeColor="text1"/>
          <w:sz w:val="21"/>
          <w:szCs w:val="21"/>
        </w:rPr>
      </w:pPr>
    </w:p>
    <w:p w14:paraId="47D8C932" w14:textId="77777777" w:rsidR="001D4F59" w:rsidRDefault="001D4F59" w:rsidP="001D4F59">
      <w:pPr>
        <w:pStyle w:val="Listenabsatz"/>
        <w:numPr>
          <w:ilvl w:val="0"/>
          <w:numId w:val="45"/>
        </w:numPr>
        <w:rPr>
          <w:rFonts w:ascii="Calibri" w:hAnsi="Calibri" w:cs="Calibri"/>
          <w:color w:val="000000" w:themeColor="text1"/>
          <w:sz w:val="21"/>
          <w:szCs w:val="21"/>
        </w:rPr>
      </w:pPr>
      <w:r w:rsidRPr="001D4F59">
        <w:rPr>
          <w:rFonts w:ascii="Calibri" w:hAnsi="Calibri" w:cs="Calibri"/>
          <w:color w:val="000000" w:themeColor="text1"/>
          <w:sz w:val="21"/>
          <w:szCs w:val="21"/>
        </w:rPr>
        <w:t xml:space="preserve">Damit wird gewährleistet, dass die Bedeutung und die Klarheit des FWG bestehen bleibt. Dies ist </w:t>
      </w:r>
      <w:r>
        <w:rPr>
          <w:rFonts w:ascii="Calibri" w:hAnsi="Calibri" w:cs="Calibri"/>
          <w:color w:val="000000" w:themeColor="text1"/>
          <w:sz w:val="21"/>
          <w:szCs w:val="21"/>
        </w:rPr>
        <w:t xml:space="preserve">zum einen </w:t>
      </w:r>
      <w:r w:rsidRPr="001D4F59">
        <w:rPr>
          <w:rFonts w:ascii="Calibri" w:hAnsi="Calibri" w:cs="Calibri"/>
          <w:color w:val="000000" w:themeColor="text1"/>
          <w:sz w:val="21"/>
          <w:szCs w:val="21"/>
        </w:rPr>
        <w:t xml:space="preserve">dem hohen Stellenwert des Zufussgehens in der alltäglichen Praxis geschuldet. Es werden die meisten zurückgelegten Etappen, 43% gemäss Mikrozensus Mobilität und Verkehr (MZMV 2015), im Verkehrsmodus «zu Fuss» zurückgelegt. </w:t>
      </w:r>
      <w:r>
        <w:rPr>
          <w:rFonts w:ascii="Calibri" w:hAnsi="Calibri" w:cs="Calibri"/>
          <w:color w:val="000000" w:themeColor="text1"/>
          <w:sz w:val="21"/>
          <w:szCs w:val="21"/>
        </w:rPr>
        <w:t xml:space="preserve">Zum andern ist dies angemessen für seinen ökonomischen Gewinn. </w:t>
      </w:r>
      <w:r w:rsidRPr="001D4F59">
        <w:rPr>
          <w:rFonts w:ascii="Calibri" w:hAnsi="Calibri" w:cs="Calibri"/>
          <w:color w:val="000000" w:themeColor="text1"/>
          <w:sz w:val="21"/>
          <w:szCs w:val="21"/>
        </w:rPr>
        <w:t>Fussverkehr generiert</w:t>
      </w:r>
      <w:r>
        <w:rPr>
          <w:rFonts w:ascii="Calibri" w:hAnsi="Calibri" w:cs="Calibri"/>
          <w:color w:val="000000" w:themeColor="text1"/>
          <w:sz w:val="21"/>
          <w:szCs w:val="21"/>
        </w:rPr>
        <w:t>e im Jahr 2017</w:t>
      </w:r>
      <w:r w:rsidRPr="001D4F59">
        <w:rPr>
          <w:rFonts w:ascii="Calibri" w:hAnsi="Calibri" w:cs="Calibri"/>
          <w:color w:val="000000" w:themeColor="text1"/>
          <w:sz w:val="21"/>
          <w:szCs w:val="21"/>
        </w:rPr>
        <w:t xml:space="preserve"> einen externen Nutzen von 906 </w:t>
      </w:r>
      <w:proofErr w:type="spellStart"/>
      <w:r w:rsidRPr="001D4F59">
        <w:rPr>
          <w:rFonts w:ascii="Calibri" w:hAnsi="Calibri" w:cs="Calibri"/>
          <w:color w:val="000000" w:themeColor="text1"/>
          <w:sz w:val="21"/>
          <w:szCs w:val="21"/>
        </w:rPr>
        <w:t>Mio</w:t>
      </w:r>
      <w:proofErr w:type="spellEnd"/>
      <w:r w:rsidRPr="001D4F59">
        <w:rPr>
          <w:rFonts w:ascii="Calibri" w:hAnsi="Calibri" w:cs="Calibri"/>
          <w:color w:val="000000" w:themeColor="text1"/>
          <w:sz w:val="21"/>
          <w:szCs w:val="21"/>
        </w:rPr>
        <w:t xml:space="preserve"> CHF (ARE 2020).</w:t>
      </w:r>
    </w:p>
    <w:p w14:paraId="62AB50A3" w14:textId="77777777" w:rsidR="001D4F59" w:rsidRPr="001D4F59" w:rsidRDefault="001D4F59" w:rsidP="001D4F59">
      <w:pPr>
        <w:pStyle w:val="Listenabsatz"/>
        <w:numPr>
          <w:ilvl w:val="0"/>
          <w:numId w:val="0"/>
        </w:numPr>
        <w:ind w:left="720"/>
        <w:rPr>
          <w:rFonts w:ascii="Calibri" w:hAnsi="Calibri" w:cs="Calibri"/>
          <w:color w:val="000000" w:themeColor="text1"/>
          <w:sz w:val="21"/>
          <w:szCs w:val="21"/>
        </w:rPr>
      </w:pPr>
    </w:p>
    <w:p w14:paraId="6141765F" w14:textId="77777777" w:rsidR="001D4F59" w:rsidRDefault="001D4F59" w:rsidP="00783E6A">
      <w:pPr>
        <w:pStyle w:val="Listenabsatz"/>
        <w:numPr>
          <w:ilvl w:val="0"/>
          <w:numId w:val="45"/>
        </w:numPr>
        <w:rPr>
          <w:rFonts w:ascii="Calibri" w:hAnsi="Calibri" w:cs="Calibri"/>
          <w:color w:val="000000" w:themeColor="text1"/>
          <w:sz w:val="21"/>
          <w:szCs w:val="21"/>
        </w:rPr>
      </w:pPr>
      <w:r w:rsidRPr="001D4F59">
        <w:rPr>
          <w:rFonts w:ascii="Calibri" w:hAnsi="Calibri" w:cs="Calibri"/>
          <w:color w:val="000000" w:themeColor="text1"/>
          <w:sz w:val="21"/>
          <w:szCs w:val="21"/>
        </w:rPr>
        <w:t>Mit einer eigenständigen Gesetzesgrundlage werden den unterschiedlichen Bedürfnissen des Veloverkehrs und Fussverkehrs Rechnung getragen sowie klare Zuständigkeiten und rechtliche Ausgangslagen geschaffen.</w:t>
      </w:r>
    </w:p>
    <w:p w14:paraId="27670FB4" w14:textId="77777777" w:rsidR="00783E6A" w:rsidRPr="00783E6A" w:rsidRDefault="00783E6A" w:rsidP="00783E6A">
      <w:pPr>
        <w:pStyle w:val="Listenabsatz"/>
        <w:numPr>
          <w:ilvl w:val="0"/>
          <w:numId w:val="0"/>
        </w:numPr>
        <w:ind w:left="720"/>
        <w:rPr>
          <w:rFonts w:ascii="Calibri" w:hAnsi="Calibri" w:cs="Calibri"/>
          <w:color w:val="000000" w:themeColor="text1"/>
          <w:sz w:val="21"/>
          <w:szCs w:val="21"/>
        </w:rPr>
      </w:pPr>
    </w:p>
    <w:p w14:paraId="37D2232A" w14:textId="77777777" w:rsidR="001D4F59" w:rsidRPr="001D4F59" w:rsidRDefault="001D4F59" w:rsidP="001D4F59">
      <w:pPr>
        <w:pStyle w:val="Listenabsatz"/>
        <w:numPr>
          <w:ilvl w:val="0"/>
          <w:numId w:val="45"/>
        </w:numPr>
        <w:rPr>
          <w:rFonts w:ascii="Calibri" w:hAnsi="Calibri" w:cs="Calibri"/>
          <w:i/>
          <w:iCs/>
          <w:color w:val="000000" w:themeColor="text1"/>
          <w:sz w:val="21"/>
          <w:szCs w:val="21"/>
        </w:rPr>
      </w:pPr>
      <w:r w:rsidRPr="001D4F59">
        <w:rPr>
          <w:rFonts w:ascii="Calibri" w:hAnsi="Calibri" w:cs="Calibri"/>
          <w:color w:val="000000" w:themeColor="text1"/>
          <w:sz w:val="21"/>
          <w:szCs w:val="21"/>
        </w:rPr>
        <w:t xml:space="preserve">Mit den beiden gesetzlichen </w:t>
      </w:r>
      <w:r w:rsidR="00783E6A">
        <w:rPr>
          <w:rFonts w:ascii="Calibri" w:hAnsi="Calibri" w:cs="Calibri"/>
          <w:color w:val="000000" w:themeColor="text1"/>
          <w:sz w:val="21"/>
          <w:szCs w:val="21"/>
        </w:rPr>
        <w:t>Rahmen</w:t>
      </w:r>
      <w:r w:rsidRPr="001D4F59">
        <w:rPr>
          <w:rFonts w:ascii="Calibri" w:hAnsi="Calibri" w:cs="Calibri"/>
          <w:color w:val="000000" w:themeColor="text1"/>
          <w:sz w:val="21"/>
          <w:szCs w:val="21"/>
        </w:rPr>
        <w:t xml:space="preserve"> entwickelt sich die aktive Mobilität, wie es u.a. in der Strategie Nachhaltige Entwicklung (2012-2015) als Massnahmenplanung formuliert ist, schrittweise hin zur erfolgreichen Etablierung des Langsamverkehrs als dritte Säule des Personenverkehrs. </w:t>
      </w:r>
      <w:r w:rsidRPr="00783E6A">
        <w:rPr>
          <w:rFonts w:ascii="Calibri" w:hAnsi="Calibri" w:cs="Calibri"/>
          <w:color w:val="000000" w:themeColor="text1"/>
          <w:sz w:val="21"/>
          <w:szCs w:val="21"/>
        </w:rPr>
        <w:t xml:space="preserve">Da die erfolgreiche Etablierung und Umsetzung, vor allem des Fusswegnetzes, noch nicht erreicht ist, gilt es auch in Zukunft entsprechende personelle und finanzielle Ressourcen für Fuss-und Wanderwege </w:t>
      </w:r>
      <w:r w:rsidRPr="00783E6A">
        <w:rPr>
          <w:rFonts w:ascii="Calibri" w:hAnsi="Calibri" w:cs="Calibri"/>
          <w:color w:val="000000" w:themeColor="text1"/>
          <w:sz w:val="21"/>
          <w:szCs w:val="21"/>
          <w:u w:val="single"/>
        </w:rPr>
        <w:t>und</w:t>
      </w:r>
      <w:r w:rsidRPr="00783E6A">
        <w:rPr>
          <w:rFonts w:ascii="Calibri" w:hAnsi="Calibri" w:cs="Calibri"/>
          <w:color w:val="000000" w:themeColor="text1"/>
          <w:sz w:val="21"/>
          <w:szCs w:val="21"/>
        </w:rPr>
        <w:t xml:space="preserve"> Velowege bereitzustellen und </w:t>
      </w:r>
      <w:r w:rsidR="00783E6A" w:rsidRPr="00783E6A">
        <w:rPr>
          <w:rFonts w:ascii="Calibri" w:hAnsi="Calibri" w:cs="Calibri"/>
          <w:color w:val="000000" w:themeColor="text1"/>
          <w:sz w:val="21"/>
          <w:szCs w:val="21"/>
        </w:rPr>
        <w:t xml:space="preserve">weiter </w:t>
      </w:r>
      <w:r w:rsidRPr="00783E6A">
        <w:rPr>
          <w:rFonts w:ascii="Calibri" w:hAnsi="Calibri" w:cs="Calibri"/>
          <w:color w:val="000000" w:themeColor="text1"/>
          <w:sz w:val="21"/>
          <w:szCs w:val="21"/>
        </w:rPr>
        <w:t>zu investieren.</w:t>
      </w:r>
      <w:r w:rsidRPr="001D4F59">
        <w:rPr>
          <w:rFonts w:ascii="Calibri" w:hAnsi="Calibri" w:cs="Calibri"/>
          <w:color w:val="000000" w:themeColor="text1"/>
          <w:sz w:val="21"/>
          <w:szCs w:val="21"/>
        </w:rPr>
        <w:t xml:space="preserve"> </w:t>
      </w:r>
    </w:p>
    <w:p w14:paraId="6BAADDC5" w14:textId="77777777" w:rsidR="00B345F2" w:rsidRPr="001D4F59" w:rsidRDefault="00B345F2" w:rsidP="001D4F59">
      <w:pPr>
        <w:rPr>
          <w:rFonts w:ascii="Calibri" w:hAnsi="Calibri" w:cs="Calibri"/>
          <w:color w:val="000000" w:themeColor="text1"/>
          <w:sz w:val="21"/>
          <w:szCs w:val="21"/>
        </w:rPr>
      </w:pPr>
    </w:p>
    <w:p w14:paraId="5C12AB5E" w14:textId="77777777" w:rsidR="001D4F59" w:rsidRPr="00783E6A" w:rsidRDefault="001D4F59" w:rsidP="001D4F59">
      <w:pPr>
        <w:rPr>
          <w:rFonts w:ascii="Calibri" w:hAnsi="Calibri" w:cs="Calibri"/>
          <w:b/>
          <w:bCs/>
          <w:color w:val="000000" w:themeColor="text1"/>
        </w:rPr>
      </w:pPr>
      <w:r w:rsidRPr="00783E6A">
        <w:rPr>
          <w:rFonts w:ascii="Calibri" w:hAnsi="Calibri" w:cs="Calibri"/>
          <w:b/>
          <w:bCs/>
          <w:color w:val="000000" w:themeColor="text1"/>
        </w:rPr>
        <w:t>Spezifische Anliegen, inhaltliche Kommentare und kritische Fragen zum VWG in Bezug auf das FWG</w:t>
      </w:r>
    </w:p>
    <w:p w14:paraId="534513DB" w14:textId="77777777" w:rsidR="001D4F59" w:rsidRPr="001D4F59" w:rsidRDefault="001D4F59" w:rsidP="001D4F59">
      <w:pPr>
        <w:rPr>
          <w:rFonts w:ascii="Calibri" w:hAnsi="Calibri" w:cs="Calibri"/>
          <w:color w:val="000000" w:themeColor="text1"/>
          <w:sz w:val="21"/>
          <w:szCs w:val="21"/>
        </w:rPr>
      </w:pPr>
    </w:p>
    <w:p w14:paraId="1C17A92E" w14:textId="77777777" w:rsidR="001D4F59" w:rsidRPr="001D4F59" w:rsidRDefault="001D4F59" w:rsidP="001D4F59">
      <w:pPr>
        <w:rPr>
          <w:rFonts w:ascii="Calibri" w:hAnsi="Calibri" w:cs="Calibri"/>
          <w:color w:val="000000" w:themeColor="text1"/>
          <w:sz w:val="21"/>
          <w:szCs w:val="21"/>
        </w:rPr>
      </w:pPr>
      <w:r w:rsidRPr="001D4F59">
        <w:rPr>
          <w:rFonts w:ascii="Calibri" w:hAnsi="Calibri" w:cs="Calibri"/>
          <w:b/>
          <w:bCs/>
          <w:color w:val="000000" w:themeColor="text1"/>
          <w:sz w:val="21"/>
          <w:szCs w:val="21"/>
        </w:rPr>
        <w:t>&gt; Die skizzierten Qualitäten des VWG dürfen nicht auf Kosten der Qualitäten der Fuss- und Wanderwege erfolgen.</w:t>
      </w:r>
      <w:r w:rsidRPr="001D4F59">
        <w:rPr>
          <w:rFonts w:ascii="Calibri" w:hAnsi="Calibri" w:cs="Calibri"/>
          <w:color w:val="000000" w:themeColor="text1"/>
          <w:sz w:val="21"/>
          <w:szCs w:val="21"/>
        </w:rPr>
        <w:t xml:space="preserve"> </w:t>
      </w:r>
    </w:p>
    <w:p w14:paraId="52C1FD69" w14:textId="77777777" w:rsidR="001D4F59" w:rsidRPr="001D4F59"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t xml:space="preserve">Bereits bei der </w:t>
      </w:r>
      <w:r w:rsidR="00783E6A" w:rsidRPr="001D4F59">
        <w:rPr>
          <w:rFonts w:ascii="Calibri" w:hAnsi="Calibri" w:cs="Calibri"/>
          <w:color w:val="000000" w:themeColor="text1"/>
          <w:sz w:val="21"/>
          <w:szCs w:val="21"/>
        </w:rPr>
        <w:t>Definition</w:t>
      </w:r>
      <w:r w:rsidRPr="001D4F59">
        <w:rPr>
          <w:rFonts w:ascii="Calibri" w:hAnsi="Calibri" w:cs="Calibri"/>
          <w:color w:val="000000" w:themeColor="text1"/>
          <w:sz w:val="21"/>
          <w:szCs w:val="21"/>
        </w:rPr>
        <w:t xml:space="preserve"> der separaten Gesetzgebungen des VWG und des FWG zeichnen sich Konflikte zwischen der Praxis der Planung und </w:t>
      </w:r>
      <w:r w:rsidR="00783E6A">
        <w:rPr>
          <w:rFonts w:ascii="Calibri" w:hAnsi="Calibri" w:cs="Calibri"/>
          <w:color w:val="000000" w:themeColor="text1"/>
          <w:sz w:val="21"/>
          <w:szCs w:val="21"/>
        </w:rPr>
        <w:t xml:space="preserve">der </w:t>
      </w:r>
      <w:r w:rsidRPr="001D4F59">
        <w:rPr>
          <w:rFonts w:ascii="Calibri" w:hAnsi="Calibri" w:cs="Calibri"/>
          <w:color w:val="000000" w:themeColor="text1"/>
          <w:sz w:val="21"/>
          <w:szCs w:val="21"/>
        </w:rPr>
        <w:t xml:space="preserve">Umsetzung der Velo- sowie Fuss- und Wanderwegnetze ab (u.a. in Art. 3 Abs. 2, Art. 2, Art. 3 lit. c, Art. 6, Art. 7). Damit praxistaugliche Lösungen gefunden werden, ist dies bei der Erstellung </w:t>
      </w:r>
      <w:r w:rsidR="00BE0C60">
        <w:rPr>
          <w:rFonts w:ascii="Calibri" w:hAnsi="Calibri" w:cs="Calibri"/>
          <w:color w:val="000000" w:themeColor="text1"/>
          <w:sz w:val="21"/>
          <w:szCs w:val="21"/>
        </w:rPr>
        <w:t>von</w:t>
      </w:r>
      <w:r w:rsidRPr="001D4F59">
        <w:rPr>
          <w:rFonts w:ascii="Calibri" w:hAnsi="Calibri" w:cs="Calibri"/>
          <w:color w:val="000000" w:themeColor="text1"/>
          <w:sz w:val="21"/>
          <w:szCs w:val="21"/>
        </w:rPr>
        <w:t xml:space="preserve"> Vollzugshilfen und Verordnungen zu </w:t>
      </w:r>
      <w:r w:rsidRPr="001D4F59">
        <w:rPr>
          <w:rFonts w:ascii="Calibri" w:hAnsi="Calibri" w:cs="Calibri"/>
          <w:color w:val="000000" w:themeColor="text1"/>
          <w:sz w:val="21"/>
          <w:szCs w:val="21"/>
        </w:rPr>
        <w:lastRenderedPageBreak/>
        <w:t xml:space="preserve">berücksichtigen. </w:t>
      </w:r>
      <w:r w:rsidRPr="00BE0C60">
        <w:rPr>
          <w:rFonts w:ascii="Calibri" w:hAnsi="Calibri" w:cs="Calibri"/>
          <w:color w:val="000000" w:themeColor="text1"/>
          <w:sz w:val="21"/>
          <w:szCs w:val="21"/>
        </w:rPr>
        <w:t>Es sind den Fachorganisationen und Behörden entsprechende Instrumente bereitzustellen</w:t>
      </w:r>
      <w:r w:rsidR="00BE0C60" w:rsidRPr="00BE0C60">
        <w:rPr>
          <w:rFonts w:ascii="Calibri" w:hAnsi="Calibri" w:cs="Calibri"/>
          <w:color w:val="000000" w:themeColor="text1"/>
          <w:sz w:val="21"/>
          <w:szCs w:val="21"/>
        </w:rPr>
        <w:t xml:space="preserve"> und </w:t>
      </w:r>
      <w:r w:rsidRPr="00BE0C60">
        <w:rPr>
          <w:rFonts w:ascii="Calibri" w:hAnsi="Calibri" w:cs="Calibri"/>
          <w:color w:val="000000" w:themeColor="text1"/>
          <w:sz w:val="21"/>
          <w:szCs w:val="21"/>
        </w:rPr>
        <w:t>sie sind in geeigneter Weise einzubeziehen, damit die Auswirkungen für die Praxis geklärt werden können.</w:t>
      </w:r>
      <w:r w:rsidRPr="001D4F59">
        <w:rPr>
          <w:rFonts w:ascii="Calibri" w:hAnsi="Calibri" w:cs="Calibri"/>
          <w:color w:val="000000" w:themeColor="text1"/>
          <w:sz w:val="21"/>
          <w:szCs w:val="21"/>
        </w:rPr>
        <w:t xml:space="preserve"> Dies ist im erläuternden Bericht </w:t>
      </w:r>
      <w:r w:rsidR="00BE0C60">
        <w:rPr>
          <w:rFonts w:ascii="Calibri" w:hAnsi="Calibri" w:cs="Calibri"/>
          <w:color w:val="000000" w:themeColor="text1"/>
          <w:sz w:val="21"/>
          <w:szCs w:val="21"/>
        </w:rPr>
        <w:t xml:space="preserve">an geeigneter Stelle </w:t>
      </w:r>
      <w:r w:rsidRPr="001D4F59">
        <w:rPr>
          <w:rFonts w:ascii="Calibri" w:hAnsi="Calibri" w:cs="Calibri"/>
          <w:color w:val="000000" w:themeColor="text1"/>
          <w:sz w:val="21"/>
          <w:szCs w:val="21"/>
        </w:rPr>
        <w:t xml:space="preserve">aufzunehmen. </w:t>
      </w:r>
    </w:p>
    <w:p w14:paraId="77238BB8" w14:textId="77777777" w:rsidR="001D4F59" w:rsidRPr="001D4F59"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t>Dabei gilt es auch Fragen der Kohärenz mit den Regeln des übrigen Strassenverkehrsrechts des FWG und VWG gemeinsam zu prüfen und praxistaugliche Lösungen zu finden, die nicht auf Kosten der aktiven Mobilität gehen (</w:t>
      </w:r>
      <w:r w:rsidR="00BE0C60">
        <w:rPr>
          <w:rFonts w:ascii="Calibri" w:hAnsi="Calibri" w:cs="Calibri"/>
          <w:color w:val="000000" w:themeColor="text1"/>
          <w:sz w:val="21"/>
          <w:szCs w:val="21"/>
        </w:rPr>
        <w:t xml:space="preserve">erläuternder </w:t>
      </w:r>
      <w:r w:rsidRPr="001D4F59">
        <w:rPr>
          <w:rFonts w:ascii="Calibri" w:hAnsi="Calibri" w:cs="Calibri"/>
          <w:color w:val="000000" w:themeColor="text1"/>
          <w:sz w:val="21"/>
          <w:szCs w:val="21"/>
        </w:rPr>
        <w:t xml:space="preserve">Bericht S. 27). </w:t>
      </w:r>
    </w:p>
    <w:p w14:paraId="29B4053C" w14:textId="77777777" w:rsidR="001D4F59" w:rsidRPr="001D4F59" w:rsidRDefault="001D4F59" w:rsidP="001D4F59">
      <w:pPr>
        <w:rPr>
          <w:rFonts w:ascii="Calibri" w:hAnsi="Calibri" w:cs="Calibri"/>
          <w:color w:val="000000" w:themeColor="text1"/>
          <w:sz w:val="21"/>
          <w:szCs w:val="21"/>
        </w:rPr>
      </w:pPr>
    </w:p>
    <w:p w14:paraId="7A399E25" w14:textId="77777777" w:rsidR="001D4F59" w:rsidRPr="001D4F59" w:rsidRDefault="001D4F59" w:rsidP="001D4F59">
      <w:pPr>
        <w:rPr>
          <w:rFonts w:ascii="Calibri" w:hAnsi="Calibri" w:cs="Calibri"/>
          <w:b/>
          <w:bCs/>
          <w:color w:val="000000" w:themeColor="text1"/>
          <w:sz w:val="21"/>
          <w:szCs w:val="21"/>
        </w:rPr>
      </w:pPr>
      <w:r w:rsidRPr="001D4F59">
        <w:rPr>
          <w:rFonts w:ascii="Calibri" w:hAnsi="Calibri" w:cs="Calibri"/>
          <w:b/>
          <w:bCs/>
          <w:color w:val="000000" w:themeColor="text1"/>
          <w:sz w:val="21"/>
          <w:szCs w:val="21"/>
        </w:rPr>
        <w:t xml:space="preserve">&gt; Das formulierte Qualitätskriterium «attraktiv» gilt für das VWG und für das FWG. </w:t>
      </w:r>
    </w:p>
    <w:p w14:paraId="0F74D8FF" w14:textId="026D0C7D" w:rsidR="001D4F59" w:rsidRPr="001D4F59"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t xml:space="preserve">In Vollzugshilfen des Bundes werden Anliegen </w:t>
      </w:r>
      <w:r w:rsidR="007346B3">
        <w:rPr>
          <w:rFonts w:ascii="Calibri" w:hAnsi="Calibri" w:cs="Calibri"/>
          <w:color w:val="000000" w:themeColor="text1"/>
          <w:sz w:val="21"/>
          <w:szCs w:val="21"/>
        </w:rPr>
        <w:t>für</w:t>
      </w:r>
      <w:r w:rsidRPr="001D4F59">
        <w:rPr>
          <w:rFonts w:ascii="Calibri" w:hAnsi="Calibri" w:cs="Calibri"/>
          <w:color w:val="000000" w:themeColor="text1"/>
          <w:sz w:val="21"/>
          <w:szCs w:val="21"/>
        </w:rPr>
        <w:t xml:space="preserve"> </w:t>
      </w:r>
      <w:r w:rsidR="007346B3">
        <w:rPr>
          <w:rFonts w:ascii="Calibri" w:hAnsi="Calibri" w:cs="Calibri"/>
          <w:color w:val="000000" w:themeColor="text1"/>
          <w:sz w:val="21"/>
          <w:szCs w:val="21"/>
        </w:rPr>
        <w:t xml:space="preserve">die Planung und Ermöglichung </w:t>
      </w:r>
      <w:r w:rsidRPr="001D4F59">
        <w:rPr>
          <w:rFonts w:ascii="Calibri" w:hAnsi="Calibri" w:cs="Calibri"/>
          <w:color w:val="000000" w:themeColor="text1"/>
          <w:sz w:val="21"/>
          <w:szCs w:val="21"/>
        </w:rPr>
        <w:t>eine</w:t>
      </w:r>
      <w:r w:rsidR="007346B3">
        <w:rPr>
          <w:rFonts w:ascii="Calibri" w:hAnsi="Calibri" w:cs="Calibri"/>
          <w:color w:val="000000" w:themeColor="text1"/>
          <w:sz w:val="21"/>
          <w:szCs w:val="21"/>
        </w:rPr>
        <w:t>s</w:t>
      </w:r>
      <w:r w:rsidRPr="001D4F59">
        <w:rPr>
          <w:rFonts w:ascii="Calibri" w:hAnsi="Calibri" w:cs="Calibri"/>
          <w:color w:val="000000" w:themeColor="text1"/>
          <w:sz w:val="21"/>
          <w:szCs w:val="21"/>
        </w:rPr>
        <w:t xml:space="preserve"> </w:t>
      </w:r>
      <w:r w:rsidR="00F6470B">
        <w:rPr>
          <w:rFonts w:ascii="Calibri" w:hAnsi="Calibri" w:cs="Calibri"/>
          <w:color w:val="000000" w:themeColor="text1"/>
          <w:sz w:val="21"/>
          <w:szCs w:val="21"/>
        </w:rPr>
        <w:t xml:space="preserve">attraktiven </w:t>
      </w:r>
      <w:r w:rsidRPr="001D4F59">
        <w:rPr>
          <w:rFonts w:ascii="Calibri" w:hAnsi="Calibri" w:cs="Calibri"/>
          <w:color w:val="000000" w:themeColor="text1"/>
          <w:sz w:val="21"/>
          <w:szCs w:val="21"/>
        </w:rPr>
        <w:t>Fussverkehr</w:t>
      </w:r>
      <w:r w:rsidR="007346B3">
        <w:rPr>
          <w:rFonts w:ascii="Calibri" w:hAnsi="Calibri" w:cs="Calibri"/>
          <w:color w:val="000000" w:themeColor="text1"/>
          <w:sz w:val="21"/>
          <w:szCs w:val="21"/>
        </w:rPr>
        <w:t>s</w:t>
      </w:r>
      <w:r w:rsidRPr="001D4F59">
        <w:rPr>
          <w:rFonts w:ascii="Calibri" w:hAnsi="Calibri" w:cs="Calibri"/>
          <w:color w:val="000000" w:themeColor="text1"/>
          <w:sz w:val="21"/>
          <w:szCs w:val="21"/>
        </w:rPr>
        <w:t xml:space="preserve">, der gesundheitliche und umweltspezifische </w:t>
      </w:r>
      <w:r w:rsidR="007346B3">
        <w:rPr>
          <w:rFonts w:ascii="Calibri" w:hAnsi="Calibri" w:cs="Calibri"/>
          <w:color w:val="000000" w:themeColor="text1"/>
          <w:sz w:val="21"/>
          <w:szCs w:val="21"/>
        </w:rPr>
        <w:t>Aspekte</w:t>
      </w:r>
      <w:r w:rsidRPr="001D4F59">
        <w:rPr>
          <w:rFonts w:ascii="Calibri" w:hAnsi="Calibri" w:cs="Calibri"/>
          <w:color w:val="000000" w:themeColor="text1"/>
          <w:sz w:val="21"/>
          <w:szCs w:val="21"/>
        </w:rPr>
        <w:t xml:space="preserve"> </w:t>
      </w:r>
      <w:r w:rsidR="007346B3">
        <w:rPr>
          <w:rFonts w:ascii="Calibri" w:hAnsi="Calibri" w:cs="Calibri"/>
          <w:color w:val="000000" w:themeColor="text1"/>
          <w:sz w:val="21"/>
          <w:szCs w:val="21"/>
        </w:rPr>
        <w:t>mit</w:t>
      </w:r>
      <w:r w:rsidRPr="001D4F59">
        <w:rPr>
          <w:rFonts w:ascii="Calibri" w:hAnsi="Calibri" w:cs="Calibri"/>
          <w:color w:val="000000" w:themeColor="text1"/>
          <w:sz w:val="21"/>
          <w:szCs w:val="21"/>
        </w:rPr>
        <w:t xml:space="preserve">berücksichtigt, </w:t>
      </w:r>
      <w:r w:rsidR="007346B3">
        <w:rPr>
          <w:rFonts w:ascii="Calibri" w:hAnsi="Calibri" w:cs="Calibri"/>
          <w:color w:val="000000" w:themeColor="text1"/>
          <w:sz w:val="21"/>
          <w:szCs w:val="21"/>
        </w:rPr>
        <w:t xml:space="preserve">explizit </w:t>
      </w:r>
      <w:r w:rsidRPr="001D4F59">
        <w:rPr>
          <w:rFonts w:ascii="Calibri" w:hAnsi="Calibri" w:cs="Calibri"/>
          <w:color w:val="000000" w:themeColor="text1"/>
          <w:sz w:val="21"/>
          <w:szCs w:val="21"/>
        </w:rPr>
        <w:t>gefordert (</w:t>
      </w:r>
      <w:r w:rsidR="00F6470B">
        <w:rPr>
          <w:rFonts w:ascii="Calibri" w:hAnsi="Calibri" w:cs="Calibri"/>
          <w:color w:val="000000" w:themeColor="text1"/>
          <w:sz w:val="21"/>
          <w:szCs w:val="21"/>
        </w:rPr>
        <w:t xml:space="preserve">Verfassungsgrundlagen des Langsamverkehrs 2006, Der Langsamverkehr in den Agglomerationsprogrammen, Materialien 2007, </w:t>
      </w:r>
      <w:r w:rsidRPr="00F6470B">
        <w:rPr>
          <w:rFonts w:ascii="Calibri" w:hAnsi="Calibri" w:cs="Calibri"/>
          <w:color w:val="000000" w:themeColor="text1"/>
          <w:sz w:val="21"/>
          <w:szCs w:val="21"/>
        </w:rPr>
        <w:t>Vollzugshilfen</w:t>
      </w:r>
      <w:r w:rsidR="00F6470B">
        <w:rPr>
          <w:rFonts w:ascii="Calibri" w:hAnsi="Calibri" w:cs="Calibri"/>
          <w:color w:val="000000" w:themeColor="text1"/>
          <w:sz w:val="21"/>
          <w:szCs w:val="21"/>
        </w:rPr>
        <w:t xml:space="preserve"> Fussverkehr 2015, 2019</w:t>
      </w:r>
      <w:r w:rsidRPr="001D4F59">
        <w:rPr>
          <w:rFonts w:ascii="Calibri" w:hAnsi="Calibri" w:cs="Calibri"/>
          <w:color w:val="000000" w:themeColor="text1"/>
          <w:sz w:val="21"/>
          <w:szCs w:val="21"/>
        </w:rPr>
        <w:t>). D</w:t>
      </w:r>
      <w:r w:rsidR="007346B3">
        <w:rPr>
          <w:rFonts w:ascii="Calibri" w:hAnsi="Calibri" w:cs="Calibri"/>
          <w:color w:val="000000" w:themeColor="text1"/>
          <w:sz w:val="21"/>
          <w:szCs w:val="21"/>
        </w:rPr>
        <w:t>amit</w:t>
      </w:r>
      <w:r w:rsidRPr="001D4F59">
        <w:rPr>
          <w:rFonts w:ascii="Calibri" w:hAnsi="Calibri" w:cs="Calibri"/>
          <w:color w:val="000000" w:themeColor="text1"/>
          <w:sz w:val="21"/>
          <w:szCs w:val="21"/>
        </w:rPr>
        <w:t xml:space="preserve"> gilt </w:t>
      </w:r>
      <w:r w:rsidR="007346B3">
        <w:rPr>
          <w:rFonts w:ascii="Calibri" w:hAnsi="Calibri" w:cs="Calibri"/>
          <w:color w:val="000000" w:themeColor="text1"/>
          <w:sz w:val="21"/>
          <w:szCs w:val="21"/>
        </w:rPr>
        <w:t xml:space="preserve">dies für das FWG </w:t>
      </w:r>
      <w:r w:rsidRPr="001D4F59">
        <w:rPr>
          <w:rFonts w:ascii="Calibri" w:hAnsi="Calibri" w:cs="Calibri"/>
          <w:color w:val="000000" w:themeColor="text1"/>
          <w:sz w:val="21"/>
          <w:szCs w:val="21"/>
        </w:rPr>
        <w:t xml:space="preserve">auch ohne eine explizite Anpassung </w:t>
      </w:r>
      <w:r w:rsidR="007346B3">
        <w:rPr>
          <w:rFonts w:ascii="Calibri" w:hAnsi="Calibri" w:cs="Calibri"/>
          <w:color w:val="000000" w:themeColor="text1"/>
          <w:sz w:val="21"/>
          <w:szCs w:val="21"/>
        </w:rPr>
        <w:t xml:space="preserve">des </w:t>
      </w:r>
      <w:r w:rsidRPr="001D4F59">
        <w:rPr>
          <w:rFonts w:ascii="Calibri" w:hAnsi="Calibri" w:cs="Calibri"/>
          <w:color w:val="000000" w:themeColor="text1"/>
          <w:sz w:val="21"/>
          <w:szCs w:val="21"/>
        </w:rPr>
        <w:t>im VWG formulierten Qualitätskriterium</w:t>
      </w:r>
      <w:r w:rsidR="007346B3">
        <w:rPr>
          <w:rFonts w:ascii="Calibri" w:hAnsi="Calibri" w:cs="Calibri"/>
          <w:color w:val="000000" w:themeColor="text1"/>
          <w:sz w:val="21"/>
          <w:szCs w:val="21"/>
        </w:rPr>
        <w:t>s</w:t>
      </w:r>
      <w:r w:rsidRPr="001D4F59">
        <w:rPr>
          <w:rFonts w:ascii="Calibri" w:hAnsi="Calibri" w:cs="Calibri"/>
          <w:color w:val="000000" w:themeColor="text1"/>
          <w:sz w:val="21"/>
          <w:szCs w:val="21"/>
        </w:rPr>
        <w:t xml:space="preserve"> «attraktiv</w:t>
      </w:r>
      <w:r w:rsidRPr="00AF4FE4">
        <w:rPr>
          <w:rFonts w:ascii="Calibri" w:hAnsi="Calibri" w:cs="Calibri"/>
          <w:color w:val="000000" w:themeColor="text1"/>
          <w:sz w:val="21"/>
          <w:szCs w:val="21"/>
        </w:rPr>
        <w:t xml:space="preserve">». </w:t>
      </w:r>
      <w:r w:rsidR="00674A3E" w:rsidRPr="00AF4FE4">
        <w:rPr>
          <w:rFonts w:ascii="Calibri" w:hAnsi="Calibri" w:cs="Calibri"/>
          <w:color w:val="000000" w:themeColor="text1"/>
          <w:sz w:val="21"/>
          <w:szCs w:val="21"/>
        </w:rPr>
        <w:t xml:space="preserve">Eine </w:t>
      </w:r>
      <w:r w:rsidR="00C07E3A">
        <w:rPr>
          <w:rFonts w:ascii="Calibri" w:hAnsi="Calibri" w:cs="Calibri"/>
          <w:color w:val="000000" w:themeColor="text1"/>
          <w:sz w:val="21"/>
          <w:szCs w:val="21"/>
        </w:rPr>
        <w:t xml:space="preserve">explizite </w:t>
      </w:r>
      <w:r w:rsidR="00674A3E" w:rsidRPr="00AF4FE4">
        <w:rPr>
          <w:rFonts w:ascii="Calibri" w:hAnsi="Calibri" w:cs="Calibri"/>
          <w:color w:val="000000" w:themeColor="text1"/>
          <w:sz w:val="21"/>
          <w:szCs w:val="21"/>
        </w:rPr>
        <w:t xml:space="preserve">Aufnahme dieses Kriteriums ins FWG ist </w:t>
      </w:r>
      <w:r w:rsidR="00C07E3A">
        <w:rPr>
          <w:rFonts w:ascii="Calibri" w:hAnsi="Calibri" w:cs="Calibri"/>
          <w:color w:val="000000" w:themeColor="text1"/>
          <w:sz w:val="21"/>
          <w:szCs w:val="21"/>
        </w:rPr>
        <w:t xml:space="preserve">allenfalls </w:t>
      </w:r>
      <w:r w:rsidR="00674A3E" w:rsidRPr="00AF4FE4">
        <w:rPr>
          <w:rFonts w:ascii="Calibri" w:hAnsi="Calibri" w:cs="Calibri"/>
          <w:color w:val="000000" w:themeColor="text1"/>
          <w:sz w:val="21"/>
          <w:szCs w:val="21"/>
        </w:rPr>
        <w:t>zu prüfen.</w:t>
      </w:r>
    </w:p>
    <w:p w14:paraId="10B56351" w14:textId="77777777" w:rsidR="001D4F59" w:rsidRPr="001D4F59" w:rsidRDefault="001D4F59" w:rsidP="001D4F59">
      <w:pPr>
        <w:rPr>
          <w:rFonts w:ascii="Calibri" w:hAnsi="Calibri" w:cs="Calibri"/>
          <w:color w:val="000000" w:themeColor="text1"/>
          <w:sz w:val="21"/>
          <w:szCs w:val="21"/>
        </w:rPr>
      </w:pPr>
    </w:p>
    <w:p w14:paraId="19AFC224" w14:textId="77777777" w:rsidR="007346B3" w:rsidRDefault="001D4F59" w:rsidP="001D4F59">
      <w:pPr>
        <w:rPr>
          <w:rFonts w:ascii="Calibri" w:hAnsi="Calibri" w:cs="Calibri"/>
          <w:b/>
          <w:bCs/>
          <w:color w:val="000000" w:themeColor="text1"/>
          <w:sz w:val="21"/>
          <w:szCs w:val="21"/>
        </w:rPr>
      </w:pPr>
      <w:r w:rsidRPr="001D4F59">
        <w:rPr>
          <w:rFonts w:ascii="Calibri" w:hAnsi="Calibri" w:cs="Calibri"/>
          <w:b/>
          <w:bCs/>
          <w:color w:val="000000" w:themeColor="text1"/>
          <w:sz w:val="21"/>
          <w:szCs w:val="21"/>
        </w:rPr>
        <w:t xml:space="preserve">&gt; Was ist mit «Wegen» gemeint? </w:t>
      </w:r>
    </w:p>
    <w:p w14:paraId="06B79CE6" w14:textId="77777777" w:rsidR="001D4F59" w:rsidRPr="001D4F59"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t xml:space="preserve">In den Artikeln 3 Abs. 2 und 4 Abs. 2 </w:t>
      </w:r>
      <w:r w:rsidR="007346B3">
        <w:rPr>
          <w:rFonts w:ascii="Calibri" w:hAnsi="Calibri" w:cs="Calibri"/>
          <w:color w:val="000000" w:themeColor="text1"/>
          <w:sz w:val="21"/>
          <w:szCs w:val="21"/>
        </w:rPr>
        <w:t xml:space="preserve">wird die Definition der Velowegnetze </w:t>
      </w:r>
      <w:r w:rsidRPr="001D4F59">
        <w:rPr>
          <w:rFonts w:ascii="Calibri" w:hAnsi="Calibri" w:cs="Calibri"/>
          <w:color w:val="000000" w:themeColor="text1"/>
          <w:sz w:val="21"/>
          <w:szCs w:val="21"/>
        </w:rPr>
        <w:t xml:space="preserve">jeweils unspezifisch </w:t>
      </w:r>
      <w:r w:rsidR="007346B3">
        <w:rPr>
          <w:rFonts w:ascii="Calibri" w:hAnsi="Calibri" w:cs="Calibri"/>
          <w:color w:val="000000" w:themeColor="text1"/>
          <w:sz w:val="21"/>
          <w:szCs w:val="21"/>
        </w:rPr>
        <w:t>in der Aufzählung um</w:t>
      </w:r>
      <w:r w:rsidRPr="001D4F59">
        <w:rPr>
          <w:rFonts w:ascii="Calibri" w:hAnsi="Calibri" w:cs="Calibri"/>
          <w:color w:val="000000" w:themeColor="text1"/>
          <w:sz w:val="21"/>
          <w:szCs w:val="21"/>
        </w:rPr>
        <w:t xml:space="preserve"> «Wege» ergänzt. </w:t>
      </w:r>
      <w:r w:rsidR="007346B3">
        <w:rPr>
          <w:rFonts w:ascii="Calibri" w:hAnsi="Calibri" w:cs="Calibri"/>
          <w:color w:val="000000" w:themeColor="text1"/>
          <w:sz w:val="21"/>
          <w:szCs w:val="21"/>
        </w:rPr>
        <w:t>Dies</w:t>
      </w:r>
      <w:r w:rsidRPr="001D4F59">
        <w:rPr>
          <w:rFonts w:ascii="Calibri" w:hAnsi="Calibri" w:cs="Calibri"/>
          <w:color w:val="000000" w:themeColor="text1"/>
          <w:sz w:val="21"/>
          <w:szCs w:val="21"/>
        </w:rPr>
        <w:t xml:space="preserve"> ist zu präzisieren,</w:t>
      </w:r>
      <w:r w:rsidR="007346B3">
        <w:rPr>
          <w:rFonts w:ascii="Calibri" w:hAnsi="Calibri" w:cs="Calibri"/>
          <w:color w:val="000000" w:themeColor="text1"/>
          <w:sz w:val="21"/>
          <w:szCs w:val="21"/>
        </w:rPr>
        <w:t xml:space="preserve"> damit klar ist,</w:t>
      </w:r>
      <w:r w:rsidRPr="001D4F59">
        <w:rPr>
          <w:rFonts w:ascii="Calibri" w:hAnsi="Calibri" w:cs="Calibri"/>
          <w:color w:val="000000" w:themeColor="text1"/>
          <w:sz w:val="21"/>
          <w:szCs w:val="21"/>
        </w:rPr>
        <w:t xml:space="preserve"> welche Strassen, Wege und Routen zu den Velowegnetzen für den Alltag und </w:t>
      </w:r>
      <w:r w:rsidR="007346B3">
        <w:rPr>
          <w:rFonts w:ascii="Calibri" w:hAnsi="Calibri" w:cs="Calibri"/>
          <w:color w:val="000000" w:themeColor="text1"/>
          <w:sz w:val="21"/>
          <w:szCs w:val="21"/>
        </w:rPr>
        <w:t xml:space="preserve">für </w:t>
      </w:r>
      <w:r w:rsidRPr="001D4F59">
        <w:rPr>
          <w:rFonts w:ascii="Calibri" w:hAnsi="Calibri" w:cs="Calibri"/>
          <w:color w:val="000000" w:themeColor="text1"/>
          <w:sz w:val="21"/>
          <w:szCs w:val="21"/>
        </w:rPr>
        <w:t xml:space="preserve">die Freizeit gehören. </w:t>
      </w:r>
    </w:p>
    <w:p w14:paraId="4D0AD169" w14:textId="77777777" w:rsidR="001D4F59" w:rsidRPr="001D4F59" w:rsidRDefault="001D4F59" w:rsidP="001D4F59">
      <w:pPr>
        <w:rPr>
          <w:rFonts w:ascii="Calibri" w:hAnsi="Calibri" w:cs="Calibri"/>
          <w:color w:val="000000" w:themeColor="text1"/>
          <w:sz w:val="21"/>
          <w:szCs w:val="21"/>
        </w:rPr>
      </w:pPr>
    </w:p>
    <w:p w14:paraId="33108947" w14:textId="77777777" w:rsidR="001D4F59" w:rsidRPr="001D4F59" w:rsidRDefault="001D4F59" w:rsidP="001D4F59">
      <w:pPr>
        <w:rPr>
          <w:rFonts w:ascii="Calibri" w:hAnsi="Calibri" w:cs="Calibri"/>
          <w:i/>
          <w:iCs/>
          <w:color w:val="000000" w:themeColor="text1"/>
          <w:sz w:val="21"/>
          <w:szCs w:val="21"/>
        </w:rPr>
      </w:pPr>
      <w:r w:rsidRPr="001D4F59">
        <w:rPr>
          <w:rFonts w:ascii="Calibri" w:hAnsi="Calibri" w:cs="Calibri"/>
          <w:i/>
          <w:iCs/>
          <w:color w:val="000000" w:themeColor="text1"/>
          <w:sz w:val="21"/>
          <w:szCs w:val="21"/>
        </w:rPr>
        <w:t xml:space="preserve">Art. 3 Abs. 2 </w:t>
      </w:r>
    </w:p>
    <w:p w14:paraId="1C6F445C" w14:textId="77777777" w:rsidR="001D4F59" w:rsidRPr="001D4F59" w:rsidRDefault="001D4F59" w:rsidP="001D4F59">
      <w:pPr>
        <w:rPr>
          <w:rFonts w:ascii="Calibri" w:hAnsi="Calibri" w:cs="Calibri"/>
          <w:i/>
          <w:iCs/>
          <w:color w:val="000000" w:themeColor="text1"/>
          <w:sz w:val="21"/>
          <w:szCs w:val="21"/>
        </w:rPr>
      </w:pPr>
      <w:r w:rsidRPr="001D4F59">
        <w:rPr>
          <w:rFonts w:ascii="Calibri" w:hAnsi="Calibri" w:cs="Calibri"/>
          <w:i/>
          <w:iCs/>
          <w:color w:val="000000" w:themeColor="text1"/>
          <w:sz w:val="21"/>
          <w:szCs w:val="21"/>
        </w:rPr>
        <w:t>Sie umfassen untereinander zweckmässig verbundene Strassen, Strassen mit Radstreifen, Velobahnen, Radwege, Wege, Veloparkierungsanlagen und ähnliche Infrastrukturen.</w:t>
      </w:r>
    </w:p>
    <w:p w14:paraId="739E2F8C" w14:textId="77777777" w:rsidR="001D4F59" w:rsidRPr="001D4F59" w:rsidRDefault="001D4F59" w:rsidP="001D4F59">
      <w:pPr>
        <w:rPr>
          <w:rFonts w:ascii="Calibri" w:hAnsi="Calibri" w:cs="Calibri"/>
          <w:i/>
          <w:iCs/>
          <w:color w:val="000000" w:themeColor="text1"/>
          <w:sz w:val="21"/>
          <w:szCs w:val="21"/>
        </w:rPr>
      </w:pPr>
    </w:p>
    <w:p w14:paraId="1692FB8F" w14:textId="77777777" w:rsidR="001D4F59" w:rsidRPr="001D4F59" w:rsidRDefault="001D4F59" w:rsidP="001D4F59">
      <w:pPr>
        <w:rPr>
          <w:rFonts w:ascii="Calibri" w:hAnsi="Calibri" w:cs="Calibri"/>
          <w:i/>
          <w:iCs/>
          <w:color w:val="000000" w:themeColor="text1"/>
          <w:sz w:val="21"/>
          <w:szCs w:val="21"/>
        </w:rPr>
      </w:pPr>
      <w:r w:rsidRPr="001D4F59">
        <w:rPr>
          <w:rFonts w:ascii="Calibri" w:hAnsi="Calibri" w:cs="Calibri"/>
          <w:i/>
          <w:iCs/>
          <w:color w:val="000000" w:themeColor="text1"/>
          <w:sz w:val="21"/>
          <w:szCs w:val="21"/>
        </w:rPr>
        <w:t xml:space="preserve">Art. 4 Abs. 2 </w:t>
      </w:r>
    </w:p>
    <w:p w14:paraId="1FC94D6E" w14:textId="77777777" w:rsidR="001D4F59" w:rsidRPr="001D4F59" w:rsidRDefault="001D4F59" w:rsidP="001D4F59">
      <w:pPr>
        <w:rPr>
          <w:rFonts w:ascii="Calibri" w:hAnsi="Calibri" w:cs="Calibri"/>
          <w:i/>
          <w:iCs/>
          <w:color w:val="000000" w:themeColor="text1"/>
          <w:sz w:val="21"/>
          <w:szCs w:val="21"/>
        </w:rPr>
      </w:pPr>
      <w:r w:rsidRPr="001D4F59">
        <w:rPr>
          <w:rFonts w:ascii="Calibri" w:hAnsi="Calibri" w:cs="Calibri"/>
          <w:i/>
          <w:iCs/>
          <w:color w:val="000000" w:themeColor="text1"/>
          <w:sz w:val="21"/>
          <w:szCs w:val="21"/>
        </w:rPr>
        <w:t>Sie umfassen untereinander zweckmässig verbundene Strassen, Radwege, Wege, signalisierte Velowander- und Mountainbike-Routen und ähnliche Infrastrukturen.</w:t>
      </w:r>
    </w:p>
    <w:p w14:paraId="08AC3C72" w14:textId="77777777" w:rsidR="001D4F59" w:rsidRPr="001D4F59" w:rsidRDefault="001D4F59" w:rsidP="001D4F59">
      <w:pPr>
        <w:rPr>
          <w:rFonts w:ascii="Calibri" w:hAnsi="Calibri" w:cs="Calibri"/>
          <w:color w:val="000000" w:themeColor="text1"/>
          <w:sz w:val="21"/>
          <w:szCs w:val="21"/>
        </w:rPr>
      </w:pPr>
    </w:p>
    <w:p w14:paraId="52979FD4" w14:textId="77777777" w:rsidR="007346B3" w:rsidRDefault="001D4F59" w:rsidP="001D4F59">
      <w:pPr>
        <w:rPr>
          <w:rFonts w:ascii="Calibri" w:hAnsi="Calibri" w:cs="Calibri"/>
          <w:b/>
          <w:bCs/>
          <w:color w:val="000000" w:themeColor="text1"/>
          <w:sz w:val="21"/>
          <w:szCs w:val="21"/>
        </w:rPr>
      </w:pPr>
      <w:r w:rsidRPr="001D4F59">
        <w:rPr>
          <w:rFonts w:ascii="Calibri" w:hAnsi="Calibri" w:cs="Calibri"/>
          <w:b/>
          <w:bCs/>
          <w:color w:val="000000" w:themeColor="text1"/>
          <w:sz w:val="21"/>
          <w:szCs w:val="21"/>
        </w:rPr>
        <w:t>&gt; Eine absolute Sicherheit von Velowegnetzen kann niemand garantieren</w:t>
      </w:r>
      <w:r w:rsidRPr="007346B3">
        <w:rPr>
          <w:rFonts w:ascii="Calibri" w:hAnsi="Calibri" w:cs="Calibri"/>
          <w:b/>
          <w:bCs/>
          <w:color w:val="000000" w:themeColor="text1"/>
          <w:sz w:val="21"/>
          <w:szCs w:val="21"/>
        </w:rPr>
        <w:t xml:space="preserve">. </w:t>
      </w:r>
    </w:p>
    <w:p w14:paraId="1DDB6D9F" w14:textId="77777777" w:rsidR="001D4F59" w:rsidRPr="007346B3" w:rsidRDefault="007346B3" w:rsidP="001D4F59">
      <w:pPr>
        <w:rPr>
          <w:rFonts w:ascii="Calibri" w:hAnsi="Calibri" w:cs="Calibri"/>
          <w:b/>
          <w:bCs/>
          <w:color w:val="000000" w:themeColor="text1"/>
          <w:sz w:val="21"/>
          <w:szCs w:val="21"/>
        </w:rPr>
      </w:pPr>
      <w:r w:rsidRPr="007346B3">
        <w:rPr>
          <w:rFonts w:ascii="Calibri" w:hAnsi="Calibri" w:cs="Calibri"/>
          <w:color w:val="000000" w:themeColor="text1"/>
          <w:sz w:val="21"/>
          <w:szCs w:val="21"/>
        </w:rPr>
        <w:t>Vor allem</w:t>
      </w:r>
      <w:r w:rsidR="001D4F59" w:rsidRPr="007346B3">
        <w:rPr>
          <w:rFonts w:ascii="Calibri" w:hAnsi="Calibri" w:cs="Calibri"/>
          <w:color w:val="000000" w:themeColor="text1"/>
          <w:sz w:val="21"/>
          <w:szCs w:val="21"/>
        </w:rPr>
        <w:t xml:space="preserve"> wegen </w:t>
      </w:r>
      <w:r>
        <w:rPr>
          <w:rFonts w:ascii="Calibri" w:hAnsi="Calibri" w:cs="Calibri"/>
          <w:color w:val="000000" w:themeColor="text1"/>
          <w:sz w:val="21"/>
          <w:szCs w:val="21"/>
        </w:rPr>
        <w:t xml:space="preserve">diffiziler </w:t>
      </w:r>
      <w:r w:rsidR="001D4F59" w:rsidRPr="007346B3">
        <w:rPr>
          <w:rFonts w:ascii="Calibri" w:hAnsi="Calibri" w:cs="Calibri"/>
          <w:color w:val="000000" w:themeColor="text1"/>
          <w:sz w:val="21"/>
          <w:szCs w:val="21"/>
        </w:rPr>
        <w:t xml:space="preserve">haftungsrechtlicher Aspekte der Nutzenden der Velo- und Fuss- und Wanderwege sollte auch im VWG in Art. 8 analog zum FWG von </w:t>
      </w:r>
      <w:r w:rsidR="001D4F59" w:rsidRPr="007346B3">
        <w:rPr>
          <w:rFonts w:ascii="Calibri" w:hAnsi="Calibri" w:cs="Calibri"/>
          <w:i/>
          <w:iCs/>
          <w:color w:val="000000" w:themeColor="text1"/>
          <w:sz w:val="21"/>
          <w:szCs w:val="21"/>
        </w:rPr>
        <w:t>möglichst</w:t>
      </w:r>
      <w:r w:rsidR="001D4F59" w:rsidRPr="007346B3">
        <w:rPr>
          <w:rFonts w:ascii="Calibri" w:hAnsi="Calibri" w:cs="Calibri"/>
          <w:color w:val="000000" w:themeColor="text1"/>
          <w:sz w:val="21"/>
          <w:szCs w:val="21"/>
        </w:rPr>
        <w:t xml:space="preserve"> sicher gesprochen werden</w:t>
      </w:r>
      <w:r w:rsidRPr="007346B3">
        <w:rPr>
          <w:rFonts w:ascii="Calibri" w:hAnsi="Calibri" w:cs="Calibri"/>
          <w:color w:val="000000" w:themeColor="text1"/>
          <w:sz w:val="21"/>
          <w:szCs w:val="21"/>
        </w:rPr>
        <w:t>.</w:t>
      </w:r>
      <w:r>
        <w:rPr>
          <w:rFonts w:ascii="Calibri" w:hAnsi="Calibri" w:cs="Calibri"/>
          <w:color w:val="000000" w:themeColor="text1"/>
          <w:sz w:val="21"/>
          <w:szCs w:val="21"/>
        </w:rPr>
        <w:t xml:space="preserve"> </w:t>
      </w:r>
    </w:p>
    <w:p w14:paraId="06092BEE" w14:textId="77777777" w:rsidR="007346B3" w:rsidRPr="001D4F59" w:rsidRDefault="007346B3" w:rsidP="001D4F59">
      <w:pPr>
        <w:rPr>
          <w:rFonts w:ascii="Calibri" w:hAnsi="Calibri" w:cs="Calibri"/>
          <w:color w:val="000000" w:themeColor="text1"/>
          <w:sz w:val="21"/>
          <w:szCs w:val="21"/>
        </w:rPr>
      </w:pPr>
    </w:p>
    <w:p w14:paraId="28E701A9" w14:textId="77777777" w:rsidR="001D4F59" w:rsidRPr="001D4F59" w:rsidRDefault="001D4F59" w:rsidP="001D4F59">
      <w:pPr>
        <w:rPr>
          <w:rFonts w:ascii="Calibri" w:hAnsi="Calibri" w:cs="Calibri"/>
          <w:i/>
          <w:iCs/>
          <w:color w:val="000000" w:themeColor="text1"/>
          <w:sz w:val="21"/>
          <w:szCs w:val="21"/>
        </w:rPr>
      </w:pPr>
      <w:r w:rsidRPr="001D4F59">
        <w:rPr>
          <w:rFonts w:ascii="Calibri" w:hAnsi="Calibri" w:cs="Calibri"/>
          <w:i/>
          <w:iCs/>
          <w:color w:val="000000" w:themeColor="text1"/>
          <w:sz w:val="21"/>
          <w:szCs w:val="21"/>
        </w:rPr>
        <w:t>Art. 8 Art. 1 lit. b</w:t>
      </w:r>
    </w:p>
    <w:p w14:paraId="41376CB6" w14:textId="77777777" w:rsidR="001D4F59" w:rsidRPr="001D4F59" w:rsidRDefault="001D4F59" w:rsidP="001D4F59">
      <w:pPr>
        <w:rPr>
          <w:rFonts w:ascii="Calibri" w:hAnsi="Calibri" w:cs="Calibri"/>
          <w:i/>
          <w:iCs/>
          <w:color w:val="000000" w:themeColor="text1"/>
          <w:sz w:val="21"/>
          <w:szCs w:val="21"/>
        </w:rPr>
      </w:pPr>
      <w:r w:rsidRPr="001D4F59">
        <w:rPr>
          <w:rFonts w:ascii="Calibri" w:hAnsi="Calibri" w:cs="Calibri"/>
          <w:i/>
          <w:iCs/>
          <w:color w:val="000000" w:themeColor="text1"/>
          <w:sz w:val="21"/>
          <w:szCs w:val="21"/>
        </w:rPr>
        <w:t xml:space="preserve">b. diese Wege frei und </w:t>
      </w:r>
      <w:r w:rsidRPr="001D4F59">
        <w:rPr>
          <w:rFonts w:ascii="Calibri" w:hAnsi="Calibri" w:cs="Calibri"/>
          <w:b/>
          <w:bCs/>
          <w:i/>
          <w:iCs/>
          <w:color w:val="000000" w:themeColor="text1"/>
          <w:sz w:val="21"/>
          <w:szCs w:val="21"/>
        </w:rPr>
        <w:t>möglichst</w:t>
      </w:r>
      <w:r w:rsidRPr="001D4F59">
        <w:rPr>
          <w:rFonts w:ascii="Calibri" w:hAnsi="Calibri" w:cs="Calibri"/>
          <w:i/>
          <w:iCs/>
          <w:color w:val="000000" w:themeColor="text1"/>
          <w:sz w:val="21"/>
          <w:szCs w:val="21"/>
        </w:rPr>
        <w:t xml:space="preserve"> sicher mit dem Velo befahren werden können</w:t>
      </w:r>
    </w:p>
    <w:p w14:paraId="0652646D" w14:textId="77777777" w:rsidR="001D4F59" w:rsidRPr="001D4F59" w:rsidRDefault="001D4F59" w:rsidP="001D4F59">
      <w:pPr>
        <w:rPr>
          <w:rFonts w:ascii="Calibri" w:hAnsi="Calibri" w:cs="Calibri"/>
          <w:color w:val="000000" w:themeColor="text1"/>
          <w:sz w:val="21"/>
          <w:szCs w:val="21"/>
        </w:rPr>
      </w:pPr>
    </w:p>
    <w:p w14:paraId="21E36910" w14:textId="77777777" w:rsidR="007346B3" w:rsidRDefault="001D4F59" w:rsidP="001D4F59">
      <w:pPr>
        <w:rPr>
          <w:rFonts w:ascii="Calibri" w:hAnsi="Calibri" w:cs="Calibri"/>
          <w:color w:val="000000" w:themeColor="text1"/>
          <w:sz w:val="21"/>
          <w:szCs w:val="21"/>
        </w:rPr>
      </w:pPr>
      <w:r w:rsidRPr="001D4F59">
        <w:rPr>
          <w:rFonts w:ascii="Calibri" w:hAnsi="Calibri" w:cs="Calibri"/>
          <w:b/>
          <w:bCs/>
          <w:color w:val="000000" w:themeColor="text1"/>
          <w:sz w:val="21"/>
          <w:szCs w:val="21"/>
        </w:rPr>
        <w:t>&gt; Kindern soll Übungsmöglichkeit insbesondere auf Velowegnetzen für die Freizeit geboten</w:t>
      </w:r>
      <w:r w:rsidRPr="001D4F59">
        <w:rPr>
          <w:rFonts w:ascii="Calibri" w:hAnsi="Calibri" w:cs="Calibri"/>
          <w:color w:val="000000" w:themeColor="text1"/>
          <w:sz w:val="21"/>
          <w:szCs w:val="21"/>
        </w:rPr>
        <w:t xml:space="preserve"> </w:t>
      </w:r>
      <w:r w:rsidRPr="007346B3">
        <w:rPr>
          <w:rFonts w:ascii="Calibri" w:hAnsi="Calibri" w:cs="Calibri"/>
          <w:b/>
          <w:bCs/>
          <w:color w:val="000000" w:themeColor="text1"/>
          <w:sz w:val="21"/>
          <w:szCs w:val="21"/>
        </w:rPr>
        <w:t>werden</w:t>
      </w:r>
      <w:r w:rsidR="007346B3">
        <w:rPr>
          <w:rFonts w:ascii="Calibri" w:hAnsi="Calibri" w:cs="Calibri"/>
          <w:color w:val="000000" w:themeColor="text1"/>
          <w:sz w:val="21"/>
          <w:szCs w:val="21"/>
        </w:rPr>
        <w:t>.</w:t>
      </w:r>
    </w:p>
    <w:p w14:paraId="2C425EE2" w14:textId="1E18DC45" w:rsidR="001D4F59"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t xml:space="preserve">Nur wenn Velowegnetze spielerisches Üben gewährleisten, erlangen Kinder eine sichere Praxis zum selbständigen Velofahren auf der Radinfrastruktur. </w:t>
      </w:r>
    </w:p>
    <w:p w14:paraId="4AB0056A" w14:textId="77777777" w:rsidR="001D4F59" w:rsidRPr="001D4F59" w:rsidRDefault="001D4F59" w:rsidP="001D4F59">
      <w:pPr>
        <w:rPr>
          <w:rFonts w:ascii="Calibri" w:hAnsi="Calibri" w:cs="Calibri"/>
          <w:color w:val="000000" w:themeColor="text1"/>
          <w:sz w:val="21"/>
          <w:szCs w:val="21"/>
        </w:rPr>
      </w:pPr>
    </w:p>
    <w:p w14:paraId="5DCC8B3F" w14:textId="77777777" w:rsidR="001D4F59" w:rsidRPr="001D4F59" w:rsidRDefault="001D4F59" w:rsidP="001D4F59">
      <w:pPr>
        <w:rPr>
          <w:rFonts w:ascii="Calibri" w:hAnsi="Calibri" w:cs="Calibri"/>
          <w:b/>
          <w:bCs/>
          <w:color w:val="000000" w:themeColor="text1"/>
        </w:rPr>
      </w:pPr>
      <w:r w:rsidRPr="001D4F59">
        <w:rPr>
          <w:rFonts w:ascii="Calibri" w:hAnsi="Calibri" w:cs="Calibri"/>
          <w:b/>
          <w:bCs/>
          <w:color w:val="000000" w:themeColor="text1"/>
        </w:rPr>
        <w:t>Konkrete Anpassungsanträge zu den geplanten Aktualisierungen des FWG</w:t>
      </w:r>
    </w:p>
    <w:p w14:paraId="0B06E4A1" w14:textId="77777777" w:rsidR="001D4F59" w:rsidRPr="001D4F59" w:rsidRDefault="001D4F59" w:rsidP="001D4F59">
      <w:pPr>
        <w:rPr>
          <w:rFonts w:ascii="Calibri" w:hAnsi="Calibri" w:cs="Calibri"/>
          <w:color w:val="000000" w:themeColor="text1"/>
          <w:sz w:val="21"/>
          <w:szCs w:val="21"/>
        </w:rPr>
      </w:pPr>
    </w:p>
    <w:p w14:paraId="227DA7D1" w14:textId="77777777" w:rsidR="001D4F59" w:rsidRPr="001D4F59" w:rsidRDefault="001D4F59" w:rsidP="001D4F59">
      <w:pPr>
        <w:rPr>
          <w:rFonts w:ascii="Calibri" w:hAnsi="Calibri" w:cs="Calibri"/>
          <w:b/>
          <w:bCs/>
          <w:color w:val="000000" w:themeColor="text1"/>
          <w:sz w:val="21"/>
          <w:szCs w:val="21"/>
        </w:rPr>
      </w:pPr>
      <w:r w:rsidRPr="001D4F59">
        <w:rPr>
          <w:rFonts w:ascii="Calibri" w:hAnsi="Calibri" w:cs="Calibri"/>
          <w:b/>
          <w:bCs/>
          <w:color w:val="000000" w:themeColor="text1"/>
          <w:sz w:val="21"/>
          <w:szCs w:val="21"/>
        </w:rPr>
        <w:t>&gt; Der Begriff «Netz» darf im FWG nicht gestrichen werden</w:t>
      </w:r>
      <w:r w:rsidR="007346B3">
        <w:rPr>
          <w:rFonts w:ascii="Calibri" w:hAnsi="Calibri" w:cs="Calibri"/>
          <w:b/>
          <w:bCs/>
          <w:color w:val="000000" w:themeColor="text1"/>
          <w:sz w:val="21"/>
          <w:szCs w:val="21"/>
        </w:rPr>
        <w:t>.</w:t>
      </w:r>
    </w:p>
    <w:p w14:paraId="499BC0A9" w14:textId="77777777" w:rsidR="001D4F59" w:rsidRPr="001D4F59"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t xml:space="preserve">Mit der Anpassung im Zweckartikel 1 in Anlehnung des VWG wird im FWG das «zusammenhängende Netz» gestrichen, obschon er im VWG eingeführt wird. </w:t>
      </w:r>
      <w:r w:rsidR="007346B3">
        <w:rPr>
          <w:rFonts w:ascii="Calibri" w:hAnsi="Calibri" w:cs="Calibri"/>
          <w:color w:val="000000" w:themeColor="text1"/>
          <w:sz w:val="21"/>
          <w:szCs w:val="21"/>
        </w:rPr>
        <w:t xml:space="preserve">Das ist nicht nachvollziehbar. </w:t>
      </w:r>
      <w:r w:rsidRPr="001D4F59">
        <w:rPr>
          <w:rFonts w:ascii="Calibri" w:hAnsi="Calibri" w:cs="Calibri"/>
          <w:color w:val="000000" w:themeColor="text1"/>
          <w:sz w:val="21"/>
          <w:szCs w:val="21"/>
        </w:rPr>
        <w:t xml:space="preserve">Es gilt den Netz-Begriff in diesem Artikel wieder einzuführen, denn Zusammenhänge und Netzcharakter sind sehr bedeutsame Faktoren u.a. für eine funktionierende Fussweg-Infrastruktur. Wir fordern mindestens einen analogen Wortlaut inklusive Netz-Begriff zum VWG im Art. 1 Abs. 2. </w:t>
      </w:r>
    </w:p>
    <w:p w14:paraId="773AF506" w14:textId="77777777" w:rsidR="001D4F59" w:rsidRPr="001D4F59" w:rsidRDefault="001D4F59" w:rsidP="001D4F59">
      <w:pPr>
        <w:rPr>
          <w:rFonts w:ascii="Calibri" w:hAnsi="Calibri" w:cs="Calibri"/>
          <w:color w:val="000000" w:themeColor="text1"/>
          <w:sz w:val="21"/>
          <w:szCs w:val="21"/>
        </w:rPr>
      </w:pPr>
    </w:p>
    <w:p w14:paraId="2BD6DB05" w14:textId="6B2E9132" w:rsidR="001D4F59" w:rsidRPr="001D4F59" w:rsidRDefault="00524730" w:rsidP="001D4F59">
      <w:pPr>
        <w:rPr>
          <w:rFonts w:ascii="Calibri" w:hAnsi="Calibri" w:cs="Calibri"/>
          <w:i/>
          <w:iCs/>
          <w:color w:val="000000" w:themeColor="text1"/>
          <w:sz w:val="21"/>
          <w:szCs w:val="21"/>
        </w:rPr>
      </w:pPr>
      <w:r>
        <w:rPr>
          <w:rFonts w:ascii="Calibri" w:hAnsi="Calibri" w:cs="Calibri"/>
          <w:i/>
          <w:iCs/>
          <w:color w:val="000000" w:themeColor="text1"/>
          <w:sz w:val="21"/>
          <w:szCs w:val="21"/>
        </w:rPr>
        <w:t xml:space="preserve">Art. 1 Abs. </w:t>
      </w:r>
      <w:r w:rsidR="001D4F59" w:rsidRPr="001D4F59">
        <w:rPr>
          <w:rFonts w:ascii="Calibri" w:hAnsi="Calibri" w:cs="Calibri"/>
          <w:i/>
          <w:iCs/>
          <w:color w:val="000000" w:themeColor="text1"/>
          <w:sz w:val="21"/>
          <w:szCs w:val="21"/>
        </w:rPr>
        <w:t xml:space="preserve">2 Es bezweckt, die Kantone und Gemeinden bei den folgenden Aufgaben zu unterstützen: </w:t>
      </w:r>
    </w:p>
    <w:p w14:paraId="6C9D21C2" w14:textId="77777777" w:rsidR="001D4F59" w:rsidRPr="001D4F59" w:rsidRDefault="001D4F59" w:rsidP="001D4F59">
      <w:pPr>
        <w:rPr>
          <w:rFonts w:ascii="Calibri" w:hAnsi="Calibri" w:cs="Calibri"/>
          <w:i/>
          <w:iCs/>
          <w:color w:val="000000" w:themeColor="text1"/>
          <w:sz w:val="21"/>
          <w:szCs w:val="21"/>
        </w:rPr>
      </w:pPr>
      <w:r w:rsidRPr="001D4F59">
        <w:rPr>
          <w:rFonts w:ascii="Calibri" w:hAnsi="Calibri" w:cs="Calibri"/>
          <w:i/>
          <w:iCs/>
          <w:color w:val="000000" w:themeColor="text1"/>
          <w:sz w:val="21"/>
          <w:szCs w:val="21"/>
        </w:rPr>
        <w:t xml:space="preserve">a. Planung, Anlage und Erhaltung von Fuss- und </w:t>
      </w:r>
      <w:proofErr w:type="spellStart"/>
      <w:r w:rsidRPr="001D4F59">
        <w:rPr>
          <w:rFonts w:ascii="Calibri" w:hAnsi="Calibri" w:cs="Calibri"/>
          <w:i/>
          <w:iCs/>
          <w:color w:val="000000" w:themeColor="text1"/>
          <w:sz w:val="21"/>
          <w:szCs w:val="21"/>
        </w:rPr>
        <w:t>Wanderweg</w:t>
      </w:r>
      <w:r w:rsidRPr="001D4F59">
        <w:rPr>
          <w:rFonts w:ascii="Calibri" w:hAnsi="Calibri" w:cs="Calibri"/>
          <w:i/>
          <w:iCs/>
          <w:strike/>
          <w:color w:val="000000" w:themeColor="text1"/>
          <w:sz w:val="21"/>
          <w:szCs w:val="21"/>
        </w:rPr>
        <w:t>en</w:t>
      </w:r>
      <w:r w:rsidRPr="001D4F59">
        <w:rPr>
          <w:rFonts w:ascii="Calibri" w:hAnsi="Calibri" w:cs="Calibri"/>
          <w:b/>
          <w:bCs/>
          <w:i/>
          <w:iCs/>
          <w:color w:val="000000" w:themeColor="text1"/>
          <w:sz w:val="21"/>
          <w:szCs w:val="21"/>
        </w:rPr>
        <w:t>netzen</w:t>
      </w:r>
      <w:proofErr w:type="spellEnd"/>
      <w:r w:rsidRPr="001D4F59">
        <w:rPr>
          <w:rFonts w:ascii="Calibri" w:hAnsi="Calibri" w:cs="Calibri"/>
          <w:i/>
          <w:iCs/>
          <w:color w:val="000000" w:themeColor="text1"/>
          <w:sz w:val="21"/>
          <w:szCs w:val="21"/>
        </w:rPr>
        <w:t xml:space="preserve">; </w:t>
      </w:r>
    </w:p>
    <w:p w14:paraId="63251299" w14:textId="77777777" w:rsidR="001D4F59" w:rsidRPr="001D4F59" w:rsidRDefault="001D4F59" w:rsidP="001D4F59">
      <w:pPr>
        <w:rPr>
          <w:rFonts w:ascii="Calibri" w:hAnsi="Calibri" w:cs="Calibri"/>
          <w:color w:val="000000" w:themeColor="text1"/>
          <w:sz w:val="21"/>
          <w:szCs w:val="21"/>
        </w:rPr>
      </w:pPr>
    </w:p>
    <w:p w14:paraId="204772FE" w14:textId="77777777" w:rsidR="001D4F59" w:rsidRPr="001D4F59" w:rsidRDefault="001D4F59" w:rsidP="001D4F59">
      <w:pPr>
        <w:rPr>
          <w:rFonts w:ascii="Calibri" w:hAnsi="Calibri" w:cs="Calibri"/>
          <w:b/>
          <w:bCs/>
          <w:color w:val="000000" w:themeColor="text1"/>
          <w:sz w:val="21"/>
          <w:szCs w:val="21"/>
        </w:rPr>
      </w:pPr>
      <w:r w:rsidRPr="001D4F59">
        <w:rPr>
          <w:rFonts w:ascii="Calibri" w:hAnsi="Calibri" w:cs="Calibri"/>
          <w:b/>
          <w:bCs/>
          <w:color w:val="000000" w:themeColor="text1"/>
          <w:sz w:val="21"/>
          <w:szCs w:val="21"/>
        </w:rPr>
        <w:t>&gt; Austausch des nicht verwendeten Begriffs «Wohnstrasse» mit «Begegnungszone» im FWG</w:t>
      </w:r>
      <w:r w:rsidR="007346B3">
        <w:rPr>
          <w:rFonts w:ascii="Calibri" w:hAnsi="Calibri" w:cs="Calibri"/>
          <w:b/>
          <w:bCs/>
          <w:color w:val="000000" w:themeColor="text1"/>
          <w:sz w:val="21"/>
          <w:szCs w:val="21"/>
        </w:rPr>
        <w:t>.</w:t>
      </w:r>
    </w:p>
    <w:p w14:paraId="701333F7" w14:textId="77777777" w:rsidR="001D4F59" w:rsidRPr="001D4F59"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t xml:space="preserve">Der veraltete und weder </w:t>
      </w:r>
      <w:r w:rsidRPr="00C02F09">
        <w:rPr>
          <w:rFonts w:ascii="Calibri" w:hAnsi="Calibri" w:cs="Calibri"/>
          <w:color w:val="000000" w:themeColor="text1"/>
          <w:sz w:val="21"/>
          <w:szCs w:val="21"/>
        </w:rPr>
        <w:t xml:space="preserve">in Verordnung noch Norm </w:t>
      </w:r>
      <w:r w:rsidR="00C02F09">
        <w:rPr>
          <w:rFonts w:ascii="Calibri" w:hAnsi="Calibri" w:cs="Calibri"/>
          <w:color w:val="000000" w:themeColor="text1"/>
          <w:sz w:val="21"/>
          <w:szCs w:val="21"/>
        </w:rPr>
        <w:t>verbreitete</w:t>
      </w:r>
      <w:r w:rsidRPr="001D4F59">
        <w:rPr>
          <w:rFonts w:ascii="Calibri" w:hAnsi="Calibri" w:cs="Calibri"/>
          <w:color w:val="000000" w:themeColor="text1"/>
          <w:sz w:val="21"/>
          <w:szCs w:val="21"/>
        </w:rPr>
        <w:t xml:space="preserve"> Begriff der «Wohnstrasse» soll mit dem stattdessen verwendeten Begriff der «Begegnungszone» ausgetauscht werden. </w:t>
      </w:r>
    </w:p>
    <w:p w14:paraId="7B3A657D" w14:textId="014AF618" w:rsidR="00896FD2" w:rsidRDefault="00896FD2" w:rsidP="001D4F59">
      <w:pPr>
        <w:rPr>
          <w:rFonts w:ascii="Calibri" w:hAnsi="Calibri" w:cs="Calibri"/>
          <w:color w:val="000000" w:themeColor="text1"/>
          <w:sz w:val="21"/>
          <w:szCs w:val="21"/>
        </w:rPr>
      </w:pPr>
    </w:p>
    <w:p w14:paraId="33CFAEEB" w14:textId="77777777" w:rsidR="00522C41" w:rsidRDefault="00522C41" w:rsidP="001D4F59">
      <w:pPr>
        <w:rPr>
          <w:rFonts w:ascii="Calibri" w:hAnsi="Calibri" w:cs="Calibri"/>
          <w:color w:val="000000" w:themeColor="text1"/>
          <w:sz w:val="21"/>
          <w:szCs w:val="21"/>
        </w:rPr>
      </w:pPr>
    </w:p>
    <w:p w14:paraId="20BE8DA0" w14:textId="2AF45A56" w:rsidR="001D4F59" w:rsidRPr="001D4F59" w:rsidRDefault="001D4F59" w:rsidP="001D4F59">
      <w:pPr>
        <w:rPr>
          <w:rFonts w:ascii="Calibri" w:hAnsi="Calibri" w:cs="Calibri"/>
          <w:i/>
          <w:iCs/>
          <w:color w:val="000000" w:themeColor="text1"/>
          <w:sz w:val="21"/>
          <w:szCs w:val="21"/>
        </w:rPr>
      </w:pPr>
      <w:r w:rsidRPr="001D4F59">
        <w:rPr>
          <w:rFonts w:ascii="Calibri" w:hAnsi="Calibri" w:cs="Calibri"/>
          <w:i/>
          <w:iCs/>
          <w:color w:val="000000" w:themeColor="text1"/>
          <w:sz w:val="21"/>
          <w:szCs w:val="21"/>
        </w:rPr>
        <w:lastRenderedPageBreak/>
        <w:t>Art. 2 Abs. 2</w:t>
      </w:r>
    </w:p>
    <w:p w14:paraId="494C010D" w14:textId="77777777" w:rsidR="001D4F59" w:rsidRPr="001D4F59" w:rsidRDefault="001D4F59" w:rsidP="001D4F59">
      <w:pPr>
        <w:rPr>
          <w:rFonts w:ascii="Calibri" w:hAnsi="Calibri" w:cs="Calibri"/>
          <w:i/>
          <w:iCs/>
          <w:color w:val="000000" w:themeColor="text1"/>
          <w:sz w:val="21"/>
          <w:szCs w:val="21"/>
        </w:rPr>
      </w:pPr>
      <w:r w:rsidRPr="001D4F59">
        <w:rPr>
          <w:rFonts w:ascii="Calibri" w:hAnsi="Calibri" w:cs="Calibri"/>
          <w:i/>
          <w:iCs/>
          <w:color w:val="000000" w:themeColor="text1"/>
          <w:sz w:val="21"/>
          <w:szCs w:val="21"/>
        </w:rPr>
        <w:t xml:space="preserve">Sie umfassen untereinander zweckmässig verbundene Fusswege, Fussgängerzonen, </w:t>
      </w:r>
      <w:r w:rsidRPr="001D4F59">
        <w:rPr>
          <w:rFonts w:ascii="Calibri" w:hAnsi="Calibri" w:cs="Calibri"/>
          <w:i/>
          <w:iCs/>
          <w:strike/>
          <w:color w:val="000000" w:themeColor="text1"/>
          <w:sz w:val="21"/>
          <w:szCs w:val="21"/>
        </w:rPr>
        <w:t>Wohnstrassen</w:t>
      </w:r>
      <w:r w:rsidRPr="001D4F59">
        <w:rPr>
          <w:rFonts w:ascii="Calibri" w:hAnsi="Calibri" w:cs="Calibri"/>
          <w:i/>
          <w:iCs/>
          <w:color w:val="000000" w:themeColor="text1"/>
          <w:sz w:val="21"/>
          <w:szCs w:val="21"/>
        </w:rPr>
        <w:t xml:space="preserve"> </w:t>
      </w:r>
      <w:r w:rsidRPr="001D4F59">
        <w:rPr>
          <w:rFonts w:ascii="Calibri" w:hAnsi="Calibri" w:cs="Calibri"/>
          <w:b/>
          <w:bCs/>
          <w:i/>
          <w:iCs/>
          <w:color w:val="000000" w:themeColor="text1"/>
          <w:sz w:val="21"/>
          <w:szCs w:val="21"/>
        </w:rPr>
        <w:t>Begegnungszonen</w:t>
      </w:r>
      <w:r w:rsidRPr="001D4F59">
        <w:rPr>
          <w:rFonts w:ascii="Calibri" w:hAnsi="Calibri" w:cs="Calibri"/>
          <w:i/>
          <w:iCs/>
          <w:color w:val="000000" w:themeColor="text1"/>
          <w:sz w:val="21"/>
          <w:szCs w:val="21"/>
        </w:rPr>
        <w:t xml:space="preserve"> und ähnliche Anlagen. Trottoirs und Fussgängerstreifen können als Verbindungsstücke dienen.</w:t>
      </w:r>
    </w:p>
    <w:p w14:paraId="03D125F8" w14:textId="77777777" w:rsidR="001D4F59" w:rsidRPr="001D4F59" w:rsidRDefault="001D4F59" w:rsidP="001D4F59">
      <w:pPr>
        <w:rPr>
          <w:rFonts w:ascii="Calibri" w:hAnsi="Calibri" w:cs="Calibri"/>
          <w:color w:val="000000" w:themeColor="text1"/>
          <w:sz w:val="21"/>
          <w:szCs w:val="21"/>
        </w:rPr>
      </w:pPr>
    </w:p>
    <w:p w14:paraId="09AA5132" w14:textId="77777777" w:rsidR="001D4F59" w:rsidRPr="001D4F59" w:rsidRDefault="001D4F59" w:rsidP="001D4F59">
      <w:pPr>
        <w:rPr>
          <w:rFonts w:ascii="Calibri" w:hAnsi="Calibri" w:cs="Calibri"/>
          <w:b/>
          <w:color w:val="000000" w:themeColor="text1"/>
          <w:sz w:val="21"/>
          <w:szCs w:val="21"/>
        </w:rPr>
      </w:pPr>
      <w:r w:rsidRPr="001D4F59">
        <w:rPr>
          <w:rFonts w:ascii="Calibri" w:hAnsi="Calibri" w:cs="Calibri"/>
          <w:b/>
          <w:bCs/>
          <w:color w:val="000000" w:themeColor="text1"/>
          <w:sz w:val="21"/>
          <w:szCs w:val="21"/>
        </w:rPr>
        <w:t xml:space="preserve">&gt; Übernahme der </w:t>
      </w:r>
      <w:r w:rsidRPr="001D4F59">
        <w:rPr>
          <w:rFonts w:ascii="Calibri" w:hAnsi="Calibri" w:cs="Calibri"/>
          <w:b/>
          <w:color w:val="000000" w:themeColor="text1"/>
          <w:sz w:val="21"/>
          <w:szCs w:val="21"/>
        </w:rPr>
        <w:t>Planungspflicht und Zugänglichkeit der Pläne im FWG analog zum VWG gefordert</w:t>
      </w:r>
      <w:r w:rsidR="00C02F09">
        <w:rPr>
          <w:rFonts w:ascii="Calibri" w:hAnsi="Calibri" w:cs="Calibri"/>
          <w:b/>
          <w:color w:val="000000" w:themeColor="text1"/>
          <w:sz w:val="21"/>
          <w:szCs w:val="21"/>
        </w:rPr>
        <w:t>.</w:t>
      </w:r>
    </w:p>
    <w:p w14:paraId="65F9A42F" w14:textId="77777777" w:rsidR="001D4F59" w:rsidRPr="001D4F59" w:rsidRDefault="001D4F59" w:rsidP="001D4F59">
      <w:pPr>
        <w:rPr>
          <w:rFonts w:ascii="Calibri" w:hAnsi="Calibri" w:cs="Calibri"/>
          <w:bCs/>
          <w:color w:val="000000" w:themeColor="text1"/>
          <w:sz w:val="21"/>
          <w:szCs w:val="21"/>
        </w:rPr>
      </w:pPr>
      <w:r w:rsidRPr="001D4F59">
        <w:rPr>
          <w:rFonts w:ascii="Calibri" w:hAnsi="Calibri" w:cs="Calibri"/>
          <w:bCs/>
          <w:color w:val="000000" w:themeColor="text1"/>
          <w:sz w:val="21"/>
          <w:szCs w:val="21"/>
        </w:rPr>
        <w:t>Im Abschnitt 2 Planung, Anlage und Erhalt soll der Titel des Artikel 4 statt Planung neu analog zum VWG lauten</w:t>
      </w:r>
      <w:r w:rsidR="00C02F09">
        <w:rPr>
          <w:rFonts w:ascii="Calibri" w:hAnsi="Calibri" w:cs="Calibri"/>
          <w:bCs/>
          <w:color w:val="000000" w:themeColor="text1"/>
          <w:sz w:val="21"/>
          <w:szCs w:val="21"/>
        </w:rPr>
        <w:t xml:space="preserve">. So </w:t>
      </w:r>
      <w:r w:rsidRPr="001D4F59">
        <w:rPr>
          <w:rFonts w:ascii="Calibri" w:hAnsi="Calibri" w:cs="Calibri"/>
          <w:bCs/>
          <w:color w:val="000000" w:themeColor="text1"/>
          <w:sz w:val="21"/>
          <w:szCs w:val="21"/>
        </w:rPr>
        <w:t xml:space="preserve">werden die Planungspflicht und Zugänglichkeit auch für das FWG festgeschrieben. Noch nicht vollzogene Umsetzungen können damit in die Wege geleitet und die Zugänglichkeit </w:t>
      </w:r>
      <w:r w:rsidR="00C02F09">
        <w:rPr>
          <w:rFonts w:ascii="Calibri" w:hAnsi="Calibri" w:cs="Calibri"/>
          <w:bCs/>
          <w:color w:val="000000" w:themeColor="text1"/>
          <w:sz w:val="21"/>
          <w:szCs w:val="21"/>
        </w:rPr>
        <w:t xml:space="preserve">der Pläne </w:t>
      </w:r>
      <w:r w:rsidRPr="001D4F59">
        <w:rPr>
          <w:rFonts w:ascii="Calibri" w:hAnsi="Calibri" w:cs="Calibri"/>
          <w:bCs/>
          <w:color w:val="000000" w:themeColor="text1"/>
          <w:sz w:val="21"/>
          <w:szCs w:val="21"/>
        </w:rPr>
        <w:t>garantiert werden.</w:t>
      </w:r>
    </w:p>
    <w:p w14:paraId="351C81AE" w14:textId="77777777" w:rsidR="001D4F59" w:rsidRPr="001D4F59" w:rsidRDefault="001D4F59" w:rsidP="001D4F59">
      <w:pPr>
        <w:rPr>
          <w:rFonts w:ascii="Calibri" w:hAnsi="Calibri" w:cs="Calibri"/>
          <w:bCs/>
          <w:color w:val="000000" w:themeColor="text1"/>
          <w:sz w:val="21"/>
          <w:szCs w:val="21"/>
        </w:rPr>
      </w:pPr>
    </w:p>
    <w:p w14:paraId="21A7CB8D" w14:textId="77777777" w:rsidR="001D4F59" w:rsidRPr="001D4F59" w:rsidRDefault="001D4F59" w:rsidP="001D4F59">
      <w:pPr>
        <w:rPr>
          <w:rFonts w:ascii="Calibri" w:hAnsi="Calibri" w:cs="Calibri"/>
          <w:bCs/>
          <w:i/>
          <w:iCs/>
          <w:color w:val="000000" w:themeColor="text1"/>
          <w:sz w:val="21"/>
          <w:szCs w:val="21"/>
        </w:rPr>
      </w:pPr>
      <w:r w:rsidRPr="001D4F59">
        <w:rPr>
          <w:rFonts w:ascii="Calibri" w:hAnsi="Calibri" w:cs="Calibri"/>
          <w:bCs/>
          <w:i/>
          <w:iCs/>
          <w:color w:val="000000" w:themeColor="text1"/>
          <w:sz w:val="21"/>
          <w:szCs w:val="21"/>
        </w:rPr>
        <w:t>Art. 4 Planung</w:t>
      </w:r>
      <w:r w:rsidRPr="001D4F59">
        <w:rPr>
          <w:rFonts w:ascii="Calibri" w:hAnsi="Calibri" w:cs="Calibri"/>
          <w:b/>
          <w:i/>
          <w:iCs/>
          <w:color w:val="000000" w:themeColor="text1"/>
          <w:sz w:val="21"/>
          <w:szCs w:val="21"/>
        </w:rPr>
        <w:t>spflicht und Zugänglichkeit der Pläne</w:t>
      </w:r>
    </w:p>
    <w:p w14:paraId="3D38A3CF" w14:textId="77777777" w:rsidR="001D4F59" w:rsidRPr="001D4F59" w:rsidRDefault="001D4F59" w:rsidP="001D4F59">
      <w:pPr>
        <w:rPr>
          <w:rFonts w:ascii="Calibri" w:hAnsi="Calibri" w:cs="Calibri"/>
          <w:bCs/>
          <w:color w:val="000000" w:themeColor="text1"/>
          <w:sz w:val="21"/>
          <w:szCs w:val="21"/>
        </w:rPr>
      </w:pPr>
    </w:p>
    <w:p w14:paraId="40F10FE5" w14:textId="77777777" w:rsidR="001D4F59" w:rsidRPr="001D4F59" w:rsidRDefault="001D4F59" w:rsidP="001D4F59">
      <w:pPr>
        <w:rPr>
          <w:rFonts w:ascii="Calibri" w:hAnsi="Calibri" w:cs="Calibri"/>
          <w:b/>
          <w:color w:val="000000" w:themeColor="text1"/>
          <w:sz w:val="21"/>
          <w:szCs w:val="21"/>
        </w:rPr>
      </w:pPr>
      <w:r w:rsidRPr="001D4F59">
        <w:rPr>
          <w:rFonts w:ascii="Calibri" w:hAnsi="Calibri" w:cs="Calibri"/>
          <w:b/>
          <w:color w:val="000000" w:themeColor="text1"/>
          <w:sz w:val="21"/>
          <w:szCs w:val="21"/>
        </w:rPr>
        <w:t>&gt; Behördenverbindlichkeit der Pläne gilt es auch im FWG zu verankern</w:t>
      </w:r>
      <w:r w:rsidR="00C02F09">
        <w:rPr>
          <w:rFonts w:ascii="Calibri" w:hAnsi="Calibri" w:cs="Calibri"/>
          <w:b/>
          <w:color w:val="000000" w:themeColor="text1"/>
          <w:sz w:val="21"/>
          <w:szCs w:val="21"/>
        </w:rPr>
        <w:t>.</w:t>
      </w:r>
    </w:p>
    <w:p w14:paraId="7AFB99E8" w14:textId="54182B64" w:rsidR="001D4F59" w:rsidRPr="001D4F59"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t xml:space="preserve">Der Art. 4 Abs. 2 des FWG soll analog zum Art.5 Abs. 2 des VWG übernommen werden. </w:t>
      </w:r>
      <w:r w:rsidR="00522C41">
        <w:rPr>
          <w:rFonts w:ascii="Calibri" w:hAnsi="Calibri" w:cs="Calibri"/>
          <w:color w:val="000000" w:themeColor="text1"/>
          <w:sz w:val="21"/>
          <w:szCs w:val="21"/>
        </w:rPr>
        <w:t>Ein</w:t>
      </w:r>
      <w:r w:rsidRPr="001D4F59">
        <w:rPr>
          <w:rFonts w:ascii="Calibri" w:hAnsi="Calibri" w:cs="Calibri"/>
          <w:color w:val="000000" w:themeColor="text1"/>
          <w:sz w:val="21"/>
          <w:szCs w:val="21"/>
        </w:rPr>
        <w:t xml:space="preserve"> verpflichtende</w:t>
      </w:r>
      <w:r w:rsidR="00522C41">
        <w:rPr>
          <w:rFonts w:ascii="Calibri" w:hAnsi="Calibri" w:cs="Calibri"/>
          <w:color w:val="000000" w:themeColor="text1"/>
          <w:sz w:val="21"/>
          <w:szCs w:val="21"/>
        </w:rPr>
        <w:t>r</w:t>
      </w:r>
      <w:r w:rsidRPr="001D4F59">
        <w:rPr>
          <w:rFonts w:ascii="Calibri" w:hAnsi="Calibri" w:cs="Calibri"/>
          <w:color w:val="000000" w:themeColor="text1"/>
          <w:sz w:val="21"/>
          <w:szCs w:val="21"/>
        </w:rPr>
        <w:t xml:space="preserve"> Artikel </w:t>
      </w:r>
      <w:r w:rsidR="00522C41">
        <w:rPr>
          <w:rFonts w:ascii="Calibri" w:hAnsi="Calibri" w:cs="Calibri"/>
          <w:color w:val="000000" w:themeColor="text1"/>
          <w:sz w:val="21"/>
          <w:szCs w:val="21"/>
        </w:rPr>
        <w:t>soll auch im FWG Wirkung erzielen</w:t>
      </w:r>
      <w:r w:rsidR="00B345F2">
        <w:rPr>
          <w:rFonts w:ascii="Calibri" w:hAnsi="Calibri" w:cs="Calibri"/>
          <w:color w:val="000000" w:themeColor="text1"/>
          <w:sz w:val="21"/>
          <w:szCs w:val="21"/>
        </w:rPr>
        <w:t>.</w:t>
      </w:r>
      <w:r w:rsidRPr="001D4F59">
        <w:rPr>
          <w:rFonts w:ascii="Calibri" w:hAnsi="Calibri" w:cs="Calibri"/>
          <w:color w:val="000000" w:themeColor="text1"/>
          <w:sz w:val="21"/>
          <w:szCs w:val="21"/>
        </w:rPr>
        <w:t xml:space="preserve"> </w:t>
      </w:r>
    </w:p>
    <w:p w14:paraId="214C51B1" w14:textId="77777777" w:rsidR="001D4F59" w:rsidRPr="001D4F59" w:rsidRDefault="001D4F59" w:rsidP="001D4F59">
      <w:pPr>
        <w:rPr>
          <w:rFonts w:ascii="Calibri" w:hAnsi="Calibri" w:cs="Calibri"/>
          <w:color w:val="000000" w:themeColor="text1"/>
          <w:sz w:val="21"/>
          <w:szCs w:val="21"/>
        </w:rPr>
      </w:pPr>
    </w:p>
    <w:p w14:paraId="07E6C93F" w14:textId="77777777" w:rsidR="001D4F59" w:rsidRPr="001D4F59" w:rsidRDefault="001D4F59" w:rsidP="001D4F59">
      <w:pPr>
        <w:rPr>
          <w:rFonts w:ascii="Calibri" w:hAnsi="Calibri" w:cs="Calibri"/>
          <w:b/>
          <w:bCs/>
          <w:i/>
          <w:iCs/>
          <w:color w:val="000000" w:themeColor="text1"/>
          <w:sz w:val="21"/>
          <w:szCs w:val="21"/>
        </w:rPr>
      </w:pPr>
      <w:r w:rsidRPr="001D4F59">
        <w:rPr>
          <w:rFonts w:ascii="Calibri" w:hAnsi="Calibri" w:cs="Calibri"/>
          <w:b/>
          <w:bCs/>
          <w:i/>
          <w:iCs/>
          <w:color w:val="000000" w:themeColor="text1"/>
          <w:sz w:val="21"/>
          <w:szCs w:val="21"/>
        </w:rPr>
        <w:t>Neu analog zum VWG, Art. 4 Abs. 2</w:t>
      </w:r>
    </w:p>
    <w:p w14:paraId="2A9E5DF3" w14:textId="77777777" w:rsidR="00BF4AE5" w:rsidRDefault="001D4F59" w:rsidP="00BF4AE5">
      <w:pPr>
        <w:rPr>
          <w:rFonts w:ascii="Calibri" w:hAnsi="Calibri" w:cs="Calibri"/>
          <w:b/>
          <w:bCs/>
          <w:i/>
          <w:iCs/>
          <w:color w:val="000000" w:themeColor="text1"/>
          <w:sz w:val="21"/>
          <w:szCs w:val="21"/>
        </w:rPr>
      </w:pPr>
      <w:r w:rsidRPr="001D4F59">
        <w:rPr>
          <w:rFonts w:ascii="Calibri" w:hAnsi="Calibri" w:cs="Calibri"/>
          <w:b/>
          <w:bCs/>
          <w:i/>
          <w:iCs/>
          <w:color w:val="000000" w:themeColor="text1"/>
          <w:sz w:val="21"/>
          <w:szCs w:val="21"/>
        </w:rPr>
        <w:t>2 Die Pläne sind für die Behörden verbindlich. Die Kantone legen die übrigen Rechtswirkungen der Pläne fest und regeln das Verfahren für deren Erstellung und Änderung. Falls sie die Planung der kommunalen Wegenetze an ihre Gemeinden delegieren, sorgen sie für die Erfüllung der Aufgaben gemäss Absatz 1.</w:t>
      </w:r>
    </w:p>
    <w:p w14:paraId="0ECA3830" w14:textId="77777777" w:rsidR="00BF4AE5" w:rsidRDefault="00BF4AE5" w:rsidP="00BF4AE5">
      <w:pPr>
        <w:rPr>
          <w:rFonts w:ascii="Calibri" w:hAnsi="Calibri" w:cs="Calibri"/>
          <w:b/>
          <w:bCs/>
          <w:i/>
          <w:iCs/>
          <w:color w:val="000000" w:themeColor="text1"/>
          <w:sz w:val="21"/>
          <w:szCs w:val="21"/>
        </w:rPr>
      </w:pPr>
    </w:p>
    <w:p w14:paraId="129E0592" w14:textId="77777777" w:rsidR="00BF4AE5" w:rsidRDefault="00BF4AE5" w:rsidP="00BF4AE5">
      <w:pPr>
        <w:rPr>
          <w:rFonts w:ascii="Calibri" w:hAnsi="Calibri" w:cs="Calibri"/>
          <w:i/>
          <w:iCs/>
          <w:color w:val="000000" w:themeColor="text1"/>
          <w:sz w:val="21"/>
          <w:szCs w:val="21"/>
        </w:rPr>
      </w:pPr>
      <w:r w:rsidRPr="001D4F59">
        <w:rPr>
          <w:rFonts w:ascii="Calibri" w:hAnsi="Calibri" w:cs="Calibri"/>
          <w:i/>
          <w:iCs/>
          <w:color w:val="000000" w:themeColor="text1"/>
          <w:sz w:val="21"/>
          <w:szCs w:val="21"/>
        </w:rPr>
        <w:t>Statt wie bisher Art. 4 Abs. 2</w:t>
      </w:r>
    </w:p>
    <w:p w14:paraId="68CFB3C8" w14:textId="161A8647" w:rsidR="00BF4AE5" w:rsidRPr="00BF4AE5" w:rsidRDefault="00BF4AE5" w:rsidP="00BF4AE5">
      <w:pPr>
        <w:rPr>
          <w:rFonts w:ascii="Calibri" w:hAnsi="Calibri" w:cs="Calibri"/>
          <w:b/>
          <w:bCs/>
          <w:i/>
          <w:iCs/>
          <w:color w:val="000000" w:themeColor="text1"/>
          <w:sz w:val="21"/>
          <w:szCs w:val="21"/>
        </w:rPr>
      </w:pPr>
      <w:r w:rsidRPr="001D4F59">
        <w:rPr>
          <w:rFonts w:ascii="Calibri" w:hAnsi="Calibri" w:cs="Calibri"/>
          <w:i/>
          <w:iCs/>
          <w:color w:val="000000" w:themeColor="text1"/>
          <w:sz w:val="21"/>
          <w:szCs w:val="21"/>
        </w:rPr>
        <w:t>Sie legen die Rechtswirkungen der Pläne fest und ordnen das Verfahren für deren Erlass und Änderung.</w:t>
      </w:r>
    </w:p>
    <w:p w14:paraId="5AF681C8" w14:textId="48717EC2" w:rsidR="00BF4AE5" w:rsidRDefault="00BF4AE5" w:rsidP="001D4F59">
      <w:pPr>
        <w:rPr>
          <w:rFonts w:ascii="Calibri" w:hAnsi="Calibri" w:cs="Calibri"/>
          <w:color w:val="000000" w:themeColor="text1"/>
          <w:sz w:val="21"/>
          <w:szCs w:val="21"/>
        </w:rPr>
      </w:pPr>
    </w:p>
    <w:p w14:paraId="71A836D7" w14:textId="5C4238FB" w:rsidR="00AF4FE4" w:rsidRPr="009B6877" w:rsidRDefault="00AF4FE4" w:rsidP="001D4F59">
      <w:pPr>
        <w:rPr>
          <w:rFonts w:ascii="Calibri" w:hAnsi="Calibri" w:cs="Calibri"/>
          <w:color w:val="000000" w:themeColor="text1"/>
          <w:sz w:val="21"/>
          <w:szCs w:val="21"/>
        </w:rPr>
      </w:pPr>
      <w:r w:rsidRPr="009B6877">
        <w:rPr>
          <w:rFonts w:ascii="Calibri" w:hAnsi="Calibri" w:cs="Calibri"/>
          <w:b/>
          <w:bCs/>
          <w:color w:val="000000" w:themeColor="text1"/>
          <w:sz w:val="21"/>
          <w:szCs w:val="21"/>
        </w:rPr>
        <w:t xml:space="preserve">&gt; Das Bundesgesetz rahmt die Durchsetzung der Fuss- und Wanderwege und muss Beschwerdelegitimation für kommunale, kantonale und nationale Verfahren einräumen. </w:t>
      </w:r>
      <w:r w:rsidRPr="009B6877">
        <w:rPr>
          <w:rFonts w:ascii="Calibri" w:hAnsi="Calibri" w:cs="Calibri"/>
          <w:color w:val="000000" w:themeColor="text1"/>
          <w:sz w:val="21"/>
          <w:szCs w:val="21"/>
        </w:rPr>
        <w:t xml:space="preserve">Es kann nicht sein, dass aufgrund unterschiedlicher Ansiedelung der Umsetzung des FWG für den genau gleichen Sachverhalt in einem Kanton, weil einmal nach kantonalem Recht eine kantonale Behörde zuständig ist und ein anderes Mal in einem anderen Kanton eine kommunale Behörde zuständig ist, einmal Beschwerderecht besteht und in einem anderen Kanton nicht. In diesem Sinne ist </w:t>
      </w:r>
      <w:r w:rsidR="008765BC" w:rsidRPr="009B6877">
        <w:rPr>
          <w:rFonts w:ascii="Calibri" w:hAnsi="Calibri" w:cs="Calibri"/>
          <w:color w:val="000000" w:themeColor="text1"/>
          <w:sz w:val="21"/>
          <w:szCs w:val="21"/>
        </w:rPr>
        <w:t xml:space="preserve">der neu formulierte </w:t>
      </w:r>
      <w:r w:rsidRPr="009B6877">
        <w:rPr>
          <w:rFonts w:ascii="Calibri" w:hAnsi="Calibri" w:cs="Calibri"/>
          <w:color w:val="000000" w:themeColor="text1"/>
          <w:sz w:val="21"/>
          <w:szCs w:val="21"/>
        </w:rPr>
        <w:t>Art. 1</w:t>
      </w:r>
      <w:r w:rsidR="008765BC" w:rsidRPr="009B6877">
        <w:rPr>
          <w:rFonts w:ascii="Calibri" w:hAnsi="Calibri" w:cs="Calibri"/>
          <w:color w:val="000000" w:themeColor="text1"/>
          <w:sz w:val="21"/>
          <w:szCs w:val="21"/>
        </w:rPr>
        <w:t>4</w:t>
      </w:r>
      <w:r w:rsidRPr="009B6877">
        <w:rPr>
          <w:rFonts w:ascii="Calibri" w:hAnsi="Calibri" w:cs="Calibri"/>
          <w:color w:val="000000" w:themeColor="text1"/>
          <w:sz w:val="21"/>
          <w:szCs w:val="21"/>
        </w:rPr>
        <w:t xml:space="preserve"> Abs. 1 </w:t>
      </w:r>
      <w:r w:rsidR="008765BC" w:rsidRPr="009B6877">
        <w:rPr>
          <w:rFonts w:ascii="Calibri" w:hAnsi="Calibri" w:cs="Calibri"/>
          <w:color w:val="000000" w:themeColor="text1"/>
          <w:sz w:val="21"/>
          <w:szCs w:val="21"/>
        </w:rPr>
        <w:t xml:space="preserve">im FWG </w:t>
      </w:r>
      <w:r w:rsidRPr="009B6877">
        <w:rPr>
          <w:rFonts w:ascii="Calibri" w:hAnsi="Calibri" w:cs="Calibri"/>
          <w:color w:val="000000" w:themeColor="text1"/>
          <w:sz w:val="21"/>
          <w:szCs w:val="21"/>
        </w:rPr>
        <w:t>zu erweitern und die Formulierung möglichst offen zu halten</w:t>
      </w:r>
      <w:r w:rsidR="0052531E">
        <w:rPr>
          <w:rFonts w:ascii="Calibri" w:hAnsi="Calibri" w:cs="Calibri"/>
          <w:color w:val="000000" w:themeColor="text1"/>
          <w:sz w:val="21"/>
          <w:szCs w:val="21"/>
        </w:rPr>
        <w:t>:</w:t>
      </w:r>
    </w:p>
    <w:p w14:paraId="4EEBD1EA" w14:textId="7110D186" w:rsidR="00AF4FE4" w:rsidRPr="009B6877" w:rsidRDefault="00AF4FE4" w:rsidP="001D4F59">
      <w:pPr>
        <w:rPr>
          <w:rFonts w:ascii="Calibri" w:hAnsi="Calibri" w:cs="Calibri"/>
          <w:b/>
          <w:bCs/>
          <w:color w:val="000000" w:themeColor="text1"/>
          <w:sz w:val="21"/>
          <w:szCs w:val="21"/>
        </w:rPr>
      </w:pPr>
    </w:p>
    <w:p w14:paraId="63C6F5C8" w14:textId="15182E38" w:rsidR="008765BC" w:rsidRPr="009B6877" w:rsidRDefault="008765BC" w:rsidP="008765BC">
      <w:pPr>
        <w:rPr>
          <w:rFonts w:ascii="Calibri" w:hAnsi="Calibri" w:cs="Calibri"/>
          <w:i/>
          <w:iCs/>
          <w:color w:val="000000" w:themeColor="text1"/>
          <w:sz w:val="21"/>
          <w:szCs w:val="21"/>
        </w:rPr>
      </w:pPr>
      <w:r w:rsidRPr="009B6877">
        <w:rPr>
          <w:rFonts w:ascii="Calibri" w:hAnsi="Calibri" w:cs="Calibri"/>
          <w:i/>
          <w:iCs/>
          <w:color w:val="000000" w:themeColor="text1"/>
          <w:sz w:val="21"/>
          <w:szCs w:val="21"/>
        </w:rPr>
        <w:t xml:space="preserve">Gegen Verfügungen </w:t>
      </w:r>
      <w:r w:rsidRPr="009B6877">
        <w:rPr>
          <w:rFonts w:ascii="Calibri" w:hAnsi="Calibri" w:cs="Calibri"/>
          <w:i/>
          <w:iCs/>
          <w:strike/>
          <w:color w:val="000000" w:themeColor="text1"/>
          <w:sz w:val="21"/>
          <w:szCs w:val="21"/>
        </w:rPr>
        <w:t>der kantonalen Behörden oder der Bundesbehörden</w:t>
      </w:r>
      <w:r w:rsidRPr="009B6877">
        <w:rPr>
          <w:rFonts w:ascii="Calibri" w:hAnsi="Calibri" w:cs="Calibri"/>
          <w:i/>
          <w:iCs/>
          <w:color w:val="000000" w:themeColor="text1"/>
          <w:sz w:val="21"/>
          <w:szCs w:val="21"/>
        </w:rPr>
        <w:t xml:space="preserve"> im Bereich der Fuss- und Wanderwege sowie gegen Nutzungspläne im Sinne von Artikel 14 des Raumplanungsgesetzes vom 22. Juni 1979, soweit sie Fuss- und Wanderwege betreffen, sind auch zur Beschwerde berechtigt:</w:t>
      </w:r>
    </w:p>
    <w:p w14:paraId="2D42F0A6" w14:textId="2D3D4A0E" w:rsidR="008765BC" w:rsidRPr="009B6877" w:rsidRDefault="001B6F37" w:rsidP="001B6F37">
      <w:pPr>
        <w:rPr>
          <w:rFonts w:ascii="Calibri" w:hAnsi="Calibri" w:cs="Calibri"/>
          <w:i/>
          <w:iCs/>
          <w:color w:val="000000" w:themeColor="text1"/>
          <w:sz w:val="21"/>
          <w:szCs w:val="21"/>
        </w:rPr>
      </w:pPr>
      <w:r w:rsidRPr="009B6877">
        <w:rPr>
          <w:rFonts w:ascii="Calibri" w:hAnsi="Calibri" w:cs="Calibri"/>
          <w:i/>
          <w:iCs/>
          <w:color w:val="000000" w:themeColor="text1"/>
          <w:sz w:val="21"/>
          <w:szCs w:val="21"/>
        </w:rPr>
        <w:t xml:space="preserve">a. </w:t>
      </w:r>
      <w:r w:rsidR="008765BC" w:rsidRPr="009B6877">
        <w:rPr>
          <w:rFonts w:ascii="Calibri" w:hAnsi="Calibri" w:cs="Calibri"/>
          <w:i/>
          <w:iCs/>
          <w:color w:val="000000" w:themeColor="text1"/>
          <w:sz w:val="21"/>
          <w:szCs w:val="21"/>
        </w:rPr>
        <w:t>die Gemeinden, wenn ihr Gebiet betroffen ist;</w:t>
      </w:r>
    </w:p>
    <w:p w14:paraId="6F215E3E" w14:textId="45534E26" w:rsidR="001B6F37" w:rsidRPr="001B6F37" w:rsidRDefault="001B6F37" w:rsidP="001B6F37">
      <w:pPr>
        <w:rPr>
          <w:rFonts w:ascii="Calibri" w:hAnsi="Calibri" w:cs="Calibri"/>
          <w:i/>
          <w:iCs/>
          <w:color w:val="000000" w:themeColor="text1"/>
          <w:sz w:val="21"/>
          <w:szCs w:val="21"/>
        </w:rPr>
      </w:pPr>
      <w:r w:rsidRPr="009B6877">
        <w:rPr>
          <w:rFonts w:ascii="Calibri" w:hAnsi="Calibri" w:cs="Calibri"/>
          <w:i/>
          <w:iCs/>
          <w:color w:val="000000" w:themeColor="text1"/>
          <w:sz w:val="21"/>
          <w:szCs w:val="21"/>
        </w:rPr>
        <w:t>b. die Fachorganisationen von gesamtschweizerischer Bedeutung, die gemäss ihrem statutarischen Zweck seit mindestens drei Jahren ideelle Anliegen der Fuss- und Wanderwege verfolgen.</w:t>
      </w:r>
      <w:r w:rsidRPr="001B6F37">
        <w:rPr>
          <w:rFonts w:ascii="Calibri" w:hAnsi="Calibri" w:cs="Calibri"/>
          <w:i/>
          <w:iCs/>
          <w:color w:val="000000" w:themeColor="text1"/>
          <w:sz w:val="21"/>
          <w:szCs w:val="21"/>
        </w:rPr>
        <w:t xml:space="preserve"> </w:t>
      </w:r>
    </w:p>
    <w:p w14:paraId="1E5F489D" w14:textId="77777777" w:rsidR="00BF4AE5" w:rsidRDefault="00BF4AE5" w:rsidP="001D4F59">
      <w:pPr>
        <w:rPr>
          <w:rFonts w:ascii="Calibri" w:hAnsi="Calibri" w:cs="Calibri"/>
          <w:color w:val="000000" w:themeColor="text1"/>
          <w:sz w:val="21"/>
          <w:szCs w:val="21"/>
        </w:rPr>
      </w:pPr>
    </w:p>
    <w:p w14:paraId="08736674" w14:textId="77777777" w:rsidR="001D4F59" w:rsidRPr="001D4F59" w:rsidRDefault="001D4F59" w:rsidP="001D4F59">
      <w:pPr>
        <w:rPr>
          <w:rFonts w:ascii="Calibri" w:hAnsi="Calibri" w:cs="Calibri"/>
          <w:b/>
          <w:bCs/>
          <w:color w:val="000000" w:themeColor="text1"/>
        </w:rPr>
      </w:pPr>
      <w:r w:rsidRPr="001D4F59">
        <w:rPr>
          <w:rFonts w:ascii="Calibri" w:hAnsi="Calibri" w:cs="Calibri"/>
          <w:b/>
          <w:bCs/>
          <w:color w:val="000000" w:themeColor="text1"/>
        </w:rPr>
        <w:t>Antworten zum ASTRA-Fragebogen zum Bundesgesetz über Velowege</w:t>
      </w:r>
    </w:p>
    <w:p w14:paraId="4E2E35C0" w14:textId="77777777" w:rsidR="001D4F59" w:rsidRPr="001D4F59" w:rsidRDefault="001D4F59" w:rsidP="001D4F59">
      <w:pPr>
        <w:rPr>
          <w:rFonts w:ascii="Calibri" w:hAnsi="Calibri" w:cs="Calibri"/>
          <w:b/>
          <w:bCs/>
          <w:color w:val="000000" w:themeColor="text1"/>
          <w:sz w:val="21"/>
          <w:szCs w:val="21"/>
        </w:rPr>
      </w:pPr>
    </w:p>
    <w:p w14:paraId="5DD0D6C6" w14:textId="77777777" w:rsidR="001D4F59" w:rsidRPr="001D4F59" w:rsidRDefault="001D4F59" w:rsidP="001D4F59">
      <w:pPr>
        <w:rPr>
          <w:rFonts w:ascii="Calibri" w:hAnsi="Calibri" w:cs="Calibri"/>
          <w:color w:val="000000" w:themeColor="text1"/>
          <w:sz w:val="21"/>
          <w:szCs w:val="21"/>
        </w:rPr>
      </w:pPr>
      <w:r w:rsidRPr="001D4F59">
        <w:rPr>
          <w:rFonts w:ascii="Calibri" w:hAnsi="Calibri" w:cs="Calibri"/>
          <w:b/>
          <w:bCs/>
          <w:color w:val="000000" w:themeColor="text1"/>
          <w:sz w:val="21"/>
          <w:szCs w:val="21"/>
        </w:rPr>
        <w:t xml:space="preserve">1. Planungspflicht </w:t>
      </w:r>
      <w:r w:rsidRPr="001D4F59">
        <w:rPr>
          <w:rFonts w:ascii="Calibri" w:hAnsi="Calibri" w:cs="Calibri"/>
          <w:i/>
          <w:iCs/>
          <w:color w:val="000000" w:themeColor="text1"/>
          <w:sz w:val="21"/>
          <w:szCs w:val="21"/>
        </w:rPr>
        <w:t>(Art. 5 Abs. 2 Veloweggesetz)</w:t>
      </w:r>
    </w:p>
    <w:p w14:paraId="2FCC4378" w14:textId="77777777" w:rsidR="001D4F59" w:rsidRPr="001D4F59" w:rsidRDefault="001D4F59" w:rsidP="001D4F59">
      <w:pPr>
        <w:rPr>
          <w:rFonts w:ascii="Calibri" w:hAnsi="Calibri" w:cs="Calibri"/>
          <w:b/>
          <w:bCs/>
          <w:color w:val="000000" w:themeColor="text1"/>
          <w:sz w:val="21"/>
          <w:szCs w:val="21"/>
        </w:rPr>
      </w:pPr>
      <w:r w:rsidRPr="001D4F59">
        <w:rPr>
          <w:rFonts w:ascii="Calibri" w:hAnsi="Calibri" w:cs="Calibri"/>
          <w:color w:val="000000" w:themeColor="text1"/>
          <w:sz w:val="21"/>
          <w:szCs w:val="21"/>
        </w:rPr>
        <w:t>Sind Sie mit der Planungspflicht für Velowegnetze in behördenverbindlichen Plänen einverstanden?</w:t>
      </w:r>
    </w:p>
    <w:p w14:paraId="4A452EC1" w14:textId="77777777" w:rsidR="001D4F59" w:rsidRPr="001D4F59" w:rsidRDefault="001D4F59" w:rsidP="001D4F59">
      <w:pPr>
        <w:rPr>
          <w:rFonts w:ascii="Calibri" w:hAnsi="Calibri" w:cs="Calibri"/>
          <w:color w:val="000000" w:themeColor="text1"/>
          <w:sz w:val="21"/>
          <w:szCs w:val="21"/>
        </w:rPr>
      </w:pPr>
    </w:p>
    <w:p w14:paraId="5B1F8BFC" w14:textId="77777777" w:rsidR="001D4F59" w:rsidRPr="001D4F59"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t>FVS ist einverstanden mit Planungspflicht auch für Velowegnetze und befürwortet seine Einbettung in behördenverbindliche Pläne. Bei einem sich abzeichnenden Konflikt mit den Fusswegnetzen sind praxistaugliche Lösungen zu finden</w:t>
      </w:r>
      <w:r w:rsidRPr="00C02F09">
        <w:rPr>
          <w:rFonts w:ascii="Calibri" w:hAnsi="Calibri" w:cs="Calibri"/>
          <w:color w:val="000000" w:themeColor="text1"/>
          <w:sz w:val="21"/>
          <w:szCs w:val="21"/>
        </w:rPr>
        <w:t xml:space="preserve">, entsprechende Vollzugshilfen und Verordnungen gilt es </w:t>
      </w:r>
      <w:r w:rsidR="00C02F09" w:rsidRPr="00C02F09">
        <w:rPr>
          <w:rFonts w:ascii="Calibri" w:hAnsi="Calibri" w:cs="Calibri"/>
          <w:color w:val="000000" w:themeColor="text1"/>
          <w:sz w:val="21"/>
          <w:szCs w:val="21"/>
        </w:rPr>
        <w:t xml:space="preserve">allenfalls </w:t>
      </w:r>
      <w:r w:rsidRPr="00C02F09">
        <w:rPr>
          <w:rFonts w:ascii="Calibri" w:hAnsi="Calibri" w:cs="Calibri"/>
          <w:color w:val="000000" w:themeColor="text1"/>
          <w:sz w:val="21"/>
          <w:szCs w:val="21"/>
        </w:rPr>
        <w:t>in Kollaborationen mit Fachorganisationen und Behörden zu entwickeln und zur Verfügung zu stellen.</w:t>
      </w:r>
      <w:r w:rsidRPr="001D4F59">
        <w:rPr>
          <w:rFonts w:ascii="Calibri" w:hAnsi="Calibri" w:cs="Calibri"/>
          <w:color w:val="000000" w:themeColor="text1"/>
          <w:sz w:val="21"/>
          <w:szCs w:val="21"/>
        </w:rPr>
        <w:t xml:space="preserve"> </w:t>
      </w:r>
    </w:p>
    <w:p w14:paraId="644A35A3" w14:textId="77777777" w:rsidR="001D4F59" w:rsidRPr="001D4F59" w:rsidRDefault="001D4F59" w:rsidP="001D4F59">
      <w:pPr>
        <w:rPr>
          <w:rFonts w:ascii="Calibri" w:hAnsi="Calibri" w:cs="Calibri"/>
          <w:color w:val="000000" w:themeColor="text1"/>
          <w:sz w:val="21"/>
          <w:szCs w:val="21"/>
        </w:rPr>
      </w:pPr>
    </w:p>
    <w:p w14:paraId="0DF8880F" w14:textId="77777777" w:rsidR="001D4F59" w:rsidRPr="001D4F59" w:rsidRDefault="001D4F59" w:rsidP="001D4F59">
      <w:pPr>
        <w:rPr>
          <w:rFonts w:ascii="Calibri" w:hAnsi="Calibri" w:cs="Calibri"/>
          <w:color w:val="000000" w:themeColor="text1"/>
          <w:sz w:val="21"/>
          <w:szCs w:val="21"/>
        </w:rPr>
      </w:pPr>
      <w:r w:rsidRPr="001D4F59">
        <w:rPr>
          <w:rFonts w:ascii="Calibri" w:hAnsi="Calibri" w:cs="Calibri"/>
          <w:b/>
          <w:bCs/>
          <w:color w:val="000000" w:themeColor="text1"/>
          <w:sz w:val="21"/>
          <w:szCs w:val="21"/>
        </w:rPr>
        <w:t>2. Planungsgrundsätze</w:t>
      </w:r>
      <w:r w:rsidRPr="001D4F59">
        <w:rPr>
          <w:rFonts w:ascii="Calibri" w:hAnsi="Calibri" w:cs="Calibri"/>
          <w:color w:val="000000" w:themeColor="text1"/>
          <w:sz w:val="21"/>
          <w:szCs w:val="21"/>
        </w:rPr>
        <w:t xml:space="preserve"> </w:t>
      </w:r>
      <w:r w:rsidRPr="001D4F59">
        <w:rPr>
          <w:rFonts w:ascii="Calibri" w:hAnsi="Calibri" w:cs="Calibri"/>
          <w:i/>
          <w:iCs/>
          <w:color w:val="000000" w:themeColor="text1"/>
          <w:sz w:val="21"/>
          <w:szCs w:val="21"/>
        </w:rPr>
        <w:t>(Art. 6 Veloweggesetz)</w:t>
      </w:r>
    </w:p>
    <w:p w14:paraId="128852C3" w14:textId="77777777" w:rsidR="001D4F59" w:rsidRPr="001D4F59"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t>Sind Sie mit den Planungsgrundsätzen auf Basis anerkannter Qualitätsziele einverstanden (zusammenhängend, direkt, sicher, homogen, attraktiv)?</w:t>
      </w:r>
    </w:p>
    <w:p w14:paraId="12DBB5DE" w14:textId="77777777" w:rsidR="001D4F59" w:rsidRPr="001D4F59" w:rsidRDefault="001D4F59" w:rsidP="001D4F59">
      <w:pPr>
        <w:rPr>
          <w:rFonts w:ascii="Calibri" w:hAnsi="Calibri" w:cs="Calibri"/>
          <w:color w:val="000000" w:themeColor="text1"/>
          <w:sz w:val="21"/>
          <w:szCs w:val="21"/>
        </w:rPr>
      </w:pPr>
    </w:p>
    <w:p w14:paraId="11DCD3E0" w14:textId="33342DBF" w:rsidR="001D4F59" w:rsidRPr="001D4F59"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lastRenderedPageBreak/>
        <w:t>FVS ist einverstanden mit den formulierten Planungsgrundsätzen, die auf den anerkannten Qualitätszielen basieren. D</w:t>
      </w:r>
      <w:r w:rsidR="00C02F09">
        <w:rPr>
          <w:rFonts w:ascii="Calibri" w:hAnsi="Calibri" w:cs="Calibri"/>
          <w:color w:val="000000" w:themeColor="text1"/>
          <w:sz w:val="21"/>
          <w:szCs w:val="21"/>
        </w:rPr>
        <w:t xml:space="preserve">as </w:t>
      </w:r>
      <w:r w:rsidR="00C02F09" w:rsidRPr="001D4F59">
        <w:rPr>
          <w:rFonts w:ascii="Calibri" w:hAnsi="Calibri" w:cs="Calibri"/>
          <w:color w:val="000000" w:themeColor="text1"/>
          <w:sz w:val="21"/>
          <w:szCs w:val="21"/>
        </w:rPr>
        <w:t xml:space="preserve">Qualitätskriterium «attraktiv» </w:t>
      </w:r>
      <w:r w:rsidRPr="001D4F59">
        <w:rPr>
          <w:rFonts w:ascii="Calibri" w:hAnsi="Calibri" w:cs="Calibri"/>
          <w:color w:val="000000" w:themeColor="text1"/>
          <w:sz w:val="21"/>
          <w:szCs w:val="21"/>
        </w:rPr>
        <w:t xml:space="preserve">gilt </w:t>
      </w:r>
      <w:r w:rsidR="00C02F09">
        <w:rPr>
          <w:rFonts w:ascii="Calibri" w:hAnsi="Calibri" w:cs="Calibri"/>
          <w:color w:val="000000" w:themeColor="text1"/>
          <w:sz w:val="21"/>
          <w:szCs w:val="21"/>
        </w:rPr>
        <w:t xml:space="preserve">u.a. auf Grundlage verschiedener Vollzugshilfen und Materialien </w:t>
      </w:r>
      <w:r w:rsidRPr="001D4F59">
        <w:rPr>
          <w:rFonts w:ascii="Calibri" w:hAnsi="Calibri" w:cs="Calibri"/>
          <w:color w:val="000000" w:themeColor="text1"/>
          <w:sz w:val="21"/>
          <w:szCs w:val="21"/>
        </w:rPr>
        <w:t xml:space="preserve">auch für das FWG. </w:t>
      </w:r>
    </w:p>
    <w:p w14:paraId="5FB90420" w14:textId="77777777" w:rsidR="001D4F59" w:rsidRPr="001D4F59" w:rsidRDefault="001D4F59" w:rsidP="001D4F59">
      <w:pPr>
        <w:rPr>
          <w:rFonts w:ascii="Calibri" w:hAnsi="Calibri" w:cs="Calibri"/>
          <w:color w:val="000000" w:themeColor="text1"/>
          <w:sz w:val="21"/>
          <w:szCs w:val="21"/>
        </w:rPr>
      </w:pPr>
    </w:p>
    <w:p w14:paraId="57E031F7" w14:textId="77777777" w:rsidR="001D4F59" w:rsidRPr="001D4F59" w:rsidRDefault="001D4F59" w:rsidP="001D4F59">
      <w:pPr>
        <w:rPr>
          <w:rFonts w:ascii="Calibri" w:hAnsi="Calibri" w:cs="Calibri"/>
          <w:color w:val="000000" w:themeColor="text1"/>
          <w:sz w:val="21"/>
          <w:szCs w:val="21"/>
        </w:rPr>
      </w:pPr>
      <w:r w:rsidRPr="001D4F59">
        <w:rPr>
          <w:rFonts w:ascii="Calibri" w:hAnsi="Calibri" w:cs="Calibri"/>
          <w:b/>
          <w:bCs/>
          <w:color w:val="000000" w:themeColor="text1"/>
          <w:sz w:val="21"/>
          <w:szCs w:val="21"/>
        </w:rPr>
        <w:t>3. Ersatzpflicht</w:t>
      </w:r>
      <w:r w:rsidRPr="001D4F59">
        <w:rPr>
          <w:rFonts w:ascii="Calibri" w:hAnsi="Calibri" w:cs="Calibri"/>
          <w:color w:val="000000" w:themeColor="text1"/>
          <w:sz w:val="21"/>
          <w:szCs w:val="21"/>
        </w:rPr>
        <w:t xml:space="preserve"> </w:t>
      </w:r>
      <w:r w:rsidRPr="00C02F09">
        <w:rPr>
          <w:rFonts w:ascii="Calibri" w:hAnsi="Calibri" w:cs="Calibri"/>
          <w:i/>
          <w:iCs/>
          <w:color w:val="000000" w:themeColor="text1"/>
          <w:sz w:val="21"/>
          <w:szCs w:val="21"/>
        </w:rPr>
        <w:t>(Art. 9 Veloweggesetz)</w:t>
      </w:r>
    </w:p>
    <w:p w14:paraId="4EE9B19D" w14:textId="77777777" w:rsidR="001D4F59" w:rsidRPr="001D4F59"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t>Sind sie damit einverstanden, dass die Ersatzpflicht im Veloweggesetz allgemein gilt?</w:t>
      </w:r>
    </w:p>
    <w:p w14:paraId="764FA88D" w14:textId="77777777" w:rsidR="001D4F59" w:rsidRPr="001D4F59" w:rsidRDefault="001D4F59" w:rsidP="001D4F59">
      <w:pPr>
        <w:rPr>
          <w:rFonts w:ascii="Calibri" w:hAnsi="Calibri" w:cs="Calibri"/>
          <w:color w:val="000000" w:themeColor="text1"/>
          <w:sz w:val="21"/>
          <w:szCs w:val="21"/>
        </w:rPr>
      </w:pPr>
    </w:p>
    <w:p w14:paraId="6902253A" w14:textId="0E0000E4" w:rsidR="001D4F59" w:rsidRPr="001D4F59" w:rsidRDefault="001D4F59" w:rsidP="005E01A5">
      <w:pPr>
        <w:tabs>
          <w:tab w:val="left" w:pos="7435"/>
        </w:tabs>
        <w:rPr>
          <w:rFonts w:ascii="Calibri" w:hAnsi="Calibri" w:cs="Calibri"/>
          <w:color w:val="000000" w:themeColor="text1"/>
          <w:sz w:val="21"/>
          <w:szCs w:val="21"/>
        </w:rPr>
      </w:pPr>
      <w:r w:rsidRPr="001D4F59">
        <w:rPr>
          <w:rFonts w:ascii="Calibri" w:hAnsi="Calibri" w:cs="Calibri"/>
          <w:color w:val="000000" w:themeColor="text1"/>
          <w:sz w:val="21"/>
          <w:szCs w:val="21"/>
        </w:rPr>
        <w:t>FVS erachtet die Gültigkeit der allgemeinen Ersatzpflicht im VWG als wichtig.</w:t>
      </w:r>
    </w:p>
    <w:p w14:paraId="125B1397" w14:textId="77777777" w:rsidR="001D4F59" w:rsidRPr="001D4F59" w:rsidRDefault="001D4F59" w:rsidP="001D4F59">
      <w:pPr>
        <w:rPr>
          <w:rFonts w:ascii="Calibri" w:hAnsi="Calibri" w:cs="Calibri"/>
          <w:color w:val="000000" w:themeColor="text1"/>
          <w:sz w:val="21"/>
          <w:szCs w:val="21"/>
        </w:rPr>
      </w:pPr>
    </w:p>
    <w:p w14:paraId="4B0B4273" w14:textId="77777777" w:rsidR="001D4F59" w:rsidRPr="001D4F59" w:rsidRDefault="001D4F59" w:rsidP="001D4F59">
      <w:pPr>
        <w:rPr>
          <w:rFonts w:ascii="Calibri" w:hAnsi="Calibri" w:cs="Calibri"/>
          <w:color w:val="000000" w:themeColor="text1"/>
          <w:sz w:val="21"/>
          <w:szCs w:val="21"/>
        </w:rPr>
      </w:pPr>
      <w:r w:rsidRPr="001D4F59">
        <w:rPr>
          <w:rFonts w:ascii="Calibri" w:hAnsi="Calibri" w:cs="Calibri"/>
          <w:b/>
          <w:bCs/>
          <w:color w:val="000000" w:themeColor="text1"/>
          <w:sz w:val="21"/>
          <w:szCs w:val="21"/>
        </w:rPr>
        <w:t>4. «In hoher Qualität»</w:t>
      </w:r>
      <w:r w:rsidRPr="001D4F59">
        <w:rPr>
          <w:rFonts w:ascii="Calibri" w:hAnsi="Calibri" w:cs="Calibri"/>
          <w:color w:val="000000" w:themeColor="text1"/>
          <w:sz w:val="21"/>
          <w:szCs w:val="21"/>
        </w:rPr>
        <w:t xml:space="preserve"> </w:t>
      </w:r>
      <w:r w:rsidRPr="001D4F59">
        <w:rPr>
          <w:rFonts w:ascii="Calibri" w:hAnsi="Calibri" w:cs="Calibri"/>
          <w:i/>
          <w:iCs/>
          <w:color w:val="000000" w:themeColor="text1"/>
          <w:sz w:val="21"/>
          <w:szCs w:val="21"/>
        </w:rPr>
        <w:t>(Art. 12 Abs. 1 Veloweggesetz)</w:t>
      </w:r>
    </w:p>
    <w:p w14:paraId="0A011145" w14:textId="77777777" w:rsidR="001D4F59" w:rsidRPr="001D4F59"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t>Sind Sie damit einverstanden, dass der Bund sich verpflichtet, eigene Bauten und Anlagen in hoher Qualität umzusetzen?</w:t>
      </w:r>
    </w:p>
    <w:p w14:paraId="66002F39" w14:textId="77777777" w:rsidR="001D4F59" w:rsidRPr="001D4F59" w:rsidRDefault="001D4F59" w:rsidP="001D4F59">
      <w:pPr>
        <w:rPr>
          <w:rFonts w:ascii="Calibri" w:hAnsi="Calibri" w:cs="Calibri"/>
          <w:color w:val="000000" w:themeColor="text1"/>
          <w:sz w:val="21"/>
          <w:szCs w:val="21"/>
        </w:rPr>
      </w:pPr>
    </w:p>
    <w:p w14:paraId="30208F86" w14:textId="77777777" w:rsidR="001D4F59" w:rsidRPr="001D4F59"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t>FVS begrüsst die verpflichtende Vorbildfunktion des Bundes bei eigenen Bauten und Anlagen auf hohe Umsetzungsqualität zu achten.</w:t>
      </w:r>
    </w:p>
    <w:p w14:paraId="6C2EDE25" w14:textId="77777777" w:rsidR="001D4F59" w:rsidRPr="001D4F59" w:rsidRDefault="001D4F59" w:rsidP="001D4F59">
      <w:pPr>
        <w:rPr>
          <w:rFonts w:ascii="Calibri" w:hAnsi="Calibri" w:cs="Calibri"/>
          <w:color w:val="000000" w:themeColor="text1"/>
          <w:sz w:val="21"/>
          <w:szCs w:val="21"/>
        </w:rPr>
      </w:pPr>
    </w:p>
    <w:p w14:paraId="5D0D22CE" w14:textId="77777777" w:rsidR="001D4F59" w:rsidRPr="001D4F59" w:rsidRDefault="001D4F59" w:rsidP="001D4F59">
      <w:pPr>
        <w:rPr>
          <w:rFonts w:ascii="Calibri" w:hAnsi="Calibri" w:cs="Calibri"/>
          <w:color w:val="000000" w:themeColor="text1"/>
          <w:sz w:val="21"/>
          <w:szCs w:val="21"/>
        </w:rPr>
      </w:pPr>
      <w:r w:rsidRPr="001D4F59">
        <w:rPr>
          <w:rFonts w:ascii="Calibri" w:hAnsi="Calibri" w:cs="Calibri"/>
          <w:b/>
          <w:bCs/>
          <w:color w:val="000000" w:themeColor="text1"/>
          <w:sz w:val="21"/>
          <w:szCs w:val="21"/>
        </w:rPr>
        <w:t>5. Information</w:t>
      </w:r>
      <w:r w:rsidRPr="001D4F59">
        <w:rPr>
          <w:rFonts w:ascii="Calibri" w:hAnsi="Calibri" w:cs="Calibri"/>
          <w:color w:val="000000" w:themeColor="text1"/>
          <w:sz w:val="21"/>
          <w:szCs w:val="21"/>
        </w:rPr>
        <w:t xml:space="preserve"> </w:t>
      </w:r>
      <w:r w:rsidRPr="001D4F59">
        <w:rPr>
          <w:rFonts w:ascii="Calibri" w:hAnsi="Calibri" w:cs="Calibri"/>
          <w:i/>
          <w:iCs/>
          <w:color w:val="000000" w:themeColor="text1"/>
          <w:sz w:val="21"/>
          <w:szCs w:val="21"/>
        </w:rPr>
        <w:t>(Art. 14 Veloweggesetz)</w:t>
      </w:r>
    </w:p>
    <w:p w14:paraId="5BFD324B" w14:textId="77777777" w:rsidR="001D4F59" w:rsidRPr="001D4F59"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t>Sind Sie damit einverstanden, dass der Bund die Öffentlichkeit umfassend über die Velowegnetze informiert und die Kantone und Dritte bei der Information über Velowegnetze unterstützen kann?</w:t>
      </w:r>
    </w:p>
    <w:p w14:paraId="1B7F51F2" w14:textId="77777777" w:rsidR="001D4F59" w:rsidRPr="001D4F59" w:rsidRDefault="001D4F59" w:rsidP="001D4F59">
      <w:pPr>
        <w:rPr>
          <w:rFonts w:ascii="Calibri" w:hAnsi="Calibri" w:cs="Calibri"/>
          <w:color w:val="000000" w:themeColor="text1"/>
          <w:sz w:val="21"/>
          <w:szCs w:val="21"/>
        </w:rPr>
      </w:pPr>
    </w:p>
    <w:p w14:paraId="7E777D90" w14:textId="77777777" w:rsidR="001D4F59" w:rsidRPr="001D4F59"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t xml:space="preserve">FVS </w:t>
      </w:r>
      <w:r w:rsidR="00C02F09" w:rsidRPr="001D4F59">
        <w:rPr>
          <w:rFonts w:ascii="Calibri" w:hAnsi="Calibri" w:cs="Calibri"/>
          <w:color w:val="000000" w:themeColor="text1"/>
          <w:sz w:val="21"/>
          <w:szCs w:val="21"/>
        </w:rPr>
        <w:t>befürwortet</w:t>
      </w:r>
      <w:r w:rsidRPr="001D4F59">
        <w:rPr>
          <w:rFonts w:ascii="Calibri" w:hAnsi="Calibri" w:cs="Calibri"/>
          <w:color w:val="000000" w:themeColor="text1"/>
          <w:sz w:val="21"/>
          <w:szCs w:val="21"/>
        </w:rPr>
        <w:t xml:space="preserve"> diese Informationspflicht, damit werden sowohl Fachpersonen und Behörden als auch die Öffentlichkeit über die Veloweg- und explizit auch über die Fuss- und Wanderwegnetze informiert. </w:t>
      </w:r>
    </w:p>
    <w:p w14:paraId="4918F68C" w14:textId="77777777" w:rsidR="001D4F59" w:rsidRPr="001D4F59" w:rsidRDefault="001D4F59" w:rsidP="001D4F59">
      <w:pPr>
        <w:rPr>
          <w:rFonts w:ascii="Calibri" w:hAnsi="Calibri" w:cs="Calibri"/>
          <w:color w:val="000000" w:themeColor="text1"/>
          <w:sz w:val="21"/>
          <w:szCs w:val="21"/>
        </w:rPr>
      </w:pPr>
    </w:p>
    <w:p w14:paraId="5DB72ECD" w14:textId="77777777" w:rsidR="001D4F59" w:rsidRPr="001D4F59" w:rsidRDefault="001D4F59" w:rsidP="001D4F59">
      <w:pPr>
        <w:rPr>
          <w:rFonts w:ascii="Calibri" w:hAnsi="Calibri" w:cs="Calibri"/>
          <w:b/>
          <w:bCs/>
          <w:color w:val="000000" w:themeColor="text1"/>
          <w:sz w:val="21"/>
          <w:szCs w:val="21"/>
        </w:rPr>
      </w:pPr>
      <w:r w:rsidRPr="001D4F59">
        <w:rPr>
          <w:rFonts w:ascii="Calibri" w:hAnsi="Calibri" w:cs="Calibri"/>
          <w:b/>
          <w:bCs/>
          <w:color w:val="000000" w:themeColor="text1"/>
          <w:sz w:val="21"/>
          <w:szCs w:val="21"/>
        </w:rPr>
        <w:t>6. Präzisierung von Art. 6 h NSG</w:t>
      </w:r>
    </w:p>
    <w:p w14:paraId="578B556C" w14:textId="77777777" w:rsidR="001D4F59" w:rsidRPr="001D4F59"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t>Sind Sie damit einverstanden, dass Art. 6 h des Bundesgesetzes über Nationalstrassen im Hinblick auf Flächen für den Fuss- und Veloverkehr bei Anschlüssen zu Nationalstrassen erster und zweiter Klasse sowie bei Nationalstrassen dritter Klasse präzisiert wird?</w:t>
      </w:r>
    </w:p>
    <w:p w14:paraId="1759001B" w14:textId="77777777" w:rsidR="001D4F59" w:rsidRPr="001D4F59" w:rsidRDefault="001D4F59" w:rsidP="001D4F59">
      <w:pPr>
        <w:rPr>
          <w:rFonts w:ascii="Calibri" w:hAnsi="Calibri" w:cs="Calibri"/>
          <w:color w:val="000000" w:themeColor="text1"/>
          <w:sz w:val="21"/>
          <w:szCs w:val="21"/>
        </w:rPr>
      </w:pPr>
    </w:p>
    <w:p w14:paraId="4C65C68D" w14:textId="77777777" w:rsidR="001D4F59" w:rsidRPr="001D4F59"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t xml:space="preserve">FVS unterstützt die Präzisierungen im NSG, damit wird u.a. sichergestellt, dass der Bund seine Vorbildfunktion bezüglich Umsetzungsqualität auf dem eigenen Netz einhält. </w:t>
      </w:r>
    </w:p>
    <w:p w14:paraId="777EF8A5" w14:textId="77777777" w:rsidR="001D4F59" w:rsidRPr="001D4F59" w:rsidRDefault="001D4F59" w:rsidP="001D4F59">
      <w:pPr>
        <w:rPr>
          <w:rFonts w:ascii="Calibri" w:hAnsi="Calibri" w:cs="Calibri"/>
          <w:color w:val="000000" w:themeColor="text1"/>
          <w:sz w:val="21"/>
          <w:szCs w:val="21"/>
        </w:rPr>
      </w:pPr>
    </w:p>
    <w:p w14:paraId="5D15C195" w14:textId="77777777" w:rsidR="001D4F59" w:rsidRPr="001D4F59" w:rsidRDefault="001D4F59" w:rsidP="001D4F59">
      <w:pPr>
        <w:rPr>
          <w:rFonts w:ascii="Calibri" w:hAnsi="Calibri" w:cs="Calibri"/>
          <w:color w:val="000000" w:themeColor="text1"/>
          <w:sz w:val="21"/>
          <w:szCs w:val="21"/>
        </w:rPr>
      </w:pPr>
    </w:p>
    <w:p w14:paraId="26B063D9" w14:textId="77777777" w:rsidR="001D4F59" w:rsidRPr="001D4F59"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t xml:space="preserve">Wir bedanken uns für die Umsetzung unserer Anträge und für die Berücksichtigung unserer Anliegen. Falls Fragen oder zu diskutierende Punkte bestehen sollten, können Sie uns gerne kontaktieren. </w:t>
      </w:r>
    </w:p>
    <w:p w14:paraId="57F332D4" w14:textId="77777777" w:rsidR="001D4F59" w:rsidRPr="001D4F59" w:rsidRDefault="001D4F59" w:rsidP="001D4F59">
      <w:pPr>
        <w:rPr>
          <w:rFonts w:ascii="Calibri" w:hAnsi="Calibri" w:cs="Calibri"/>
          <w:b/>
          <w:bCs/>
          <w:color w:val="000000" w:themeColor="text1"/>
          <w:sz w:val="21"/>
          <w:szCs w:val="21"/>
        </w:rPr>
      </w:pPr>
    </w:p>
    <w:p w14:paraId="27F1D54B" w14:textId="77777777" w:rsidR="001D4F59" w:rsidRPr="001D4F59"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t xml:space="preserve">Mit freundlichen Grüssen </w:t>
      </w:r>
    </w:p>
    <w:p w14:paraId="039075C4" w14:textId="77777777" w:rsidR="001D4F59" w:rsidRPr="001D4F59"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t xml:space="preserve">Fussverkehr Schweiz </w:t>
      </w:r>
    </w:p>
    <w:p w14:paraId="580299AC" w14:textId="77777777" w:rsidR="001D4F59" w:rsidRPr="001D4F59" w:rsidRDefault="001D4F59" w:rsidP="001D4F59">
      <w:pPr>
        <w:rPr>
          <w:rFonts w:ascii="Calibri" w:hAnsi="Calibri" w:cs="Calibri"/>
          <w:color w:val="000000" w:themeColor="text1"/>
          <w:sz w:val="21"/>
          <w:szCs w:val="21"/>
        </w:rPr>
      </w:pPr>
    </w:p>
    <w:p w14:paraId="022708BD" w14:textId="4619C1A8" w:rsidR="00131F77"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t>Monika Litscher</w:t>
      </w:r>
    </w:p>
    <w:p w14:paraId="5E6F5EFA" w14:textId="5BB19123" w:rsidR="00131F77" w:rsidRDefault="00131F77" w:rsidP="001D4F59">
      <w:pPr>
        <w:rPr>
          <w:rFonts w:ascii="Calibri" w:hAnsi="Calibri" w:cs="Calibri"/>
          <w:color w:val="000000" w:themeColor="text1"/>
          <w:sz w:val="21"/>
          <w:szCs w:val="21"/>
        </w:rPr>
      </w:pPr>
      <w:r w:rsidRPr="00131F77">
        <w:rPr>
          <w:rFonts w:ascii="Calibri" w:hAnsi="Calibri" w:cs="Calibri"/>
          <w:color w:val="000000" w:themeColor="text1"/>
          <w:sz w:val="21"/>
          <w:szCs w:val="21"/>
        </w:rPr>
        <w:drawing>
          <wp:inline distT="0" distB="0" distL="0" distR="0" wp14:anchorId="01D1E347" wp14:editId="7A084F6C">
            <wp:extent cx="795387" cy="424452"/>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75801" cy="467364"/>
                    </a:xfrm>
                    <a:prstGeom prst="rect">
                      <a:avLst/>
                    </a:prstGeom>
                  </pic:spPr>
                </pic:pic>
              </a:graphicData>
            </a:graphic>
          </wp:inline>
        </w:drawing>
      </w:r>
    </w:p>
    <w:p w14:paraId="373F30CC" w14:textId="0E07DB29" w:rsidR="001D4F59" w:rsidRPr="001D4F59" w:rsidRDefault="001D4F59" w:rsidP="001D4F59">
      <w:pPr>
        <w:rPr>
          <w:rFonts w:ascii="Calibri" w:hAnsi="Calibri" w:cs="Calibri"/>
          <w:color w:val="000000" w:themeColor="text1"/>
          <w:sz w:val="21"/>
          <w:szCs w:val="21"/>
        </w:rPr>
      </w:pPr>
      <w:r w:rsidRPr="001D4F59">
        <w:rPr>
          <w:rFonts w:ascii="Calibri" w:hAnsi="Calibri" w:cs="Calibri"/>
          <w:color w:val="000000" w:themeColor="text1"/>
          <w:sz w:val="21"/>
          <w:szCs w:val="21"/>
        </w:rPr>
        <w:t xml:space="preserve">Geschäftsleiterin </w:t>
      </w:r>
    </w:p>
    <w:p w14:paraId="0E3FDDE6" w14:textId="77777777" w:rsidR="001D4F59" w:rsidRPr="001D4F59" w:rsidRDefault="001D4F59" w:rsidP="001D4F59">
      <w:pPr>
        <w:rPr>
          <w:rFonts w:ascii="Calibri" w:hAnsi="Calibri" w:cs="Calibri"/>
          <w:color w:val="000000" w:themeColor="text1"/>
          <w:sz w:val="21"/>
          <w:szCs w:val="21"/>
        </w:rPr>
      </w:pPr>
    </w:p>
    <w:p w14:paraId="43308796" w14:textId="77777777" w:rsidR="00F70428" w:rsidRPr="001D4F59" w:rsidRDefault="00F70428" w:rsidP="00C93C4D">
      <w:pPr>
        <w:rPr>
          <w:rFonts w:ascii="Calibri" w:hAnsi="Calibri" w:cs="Calibri"/>
          <w:sz w:val="20"/>
          <w:szCs w:val="20"/>
        </w:rPr>
      </w:pPr>
    </w:p>
    <w:sectPr w:rsidR="00F70428" w:rsidRPr="001D4F59" w:rsidSect="001D4F59">
      <w:footerReference w:type="default" r:id="rId9"/>
      <w:headerReference w:type="first" r:id="rId10"/>
      <w:footerReference w:type="first" r:id="rId11"/>
      <w:pgSz w:w="11900" w:h="16840"/>
      <w:pgMar w:top="1418" w:right="1247" w:bottom="567" w:left="1871" w:header="794" w:footer="11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AB588" w14:textId="77777777" w:rsidR="00081722" w:rsidRDefault="00081722" w:rsidP="000C0056">
      <w:r>
        <w:separator/>
      </w:r>
    </w:p>
  </w:endnote>
  <w:endnote w:type="continuationSeparator" w:id="0">
    <w:p w14:paraId="23B28B16" w14:textId="77777777" w:rsidR="00081722" w:rsidRDefault="00081722" w:rsidP="000C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UniversLTStd">
    <w:altName w:val="Times New Roman"/>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9F151" w14:textId="77777777" w:rsidR="000C711A" w:rsidRDefault="000C711A" w:rsidP="0096279F">
    <w:pPr>
      <w:pStyle w:val="Fuzeile"/>
      <w:tabs>
        <w:tab w:val="right" w:pos="8789"/>
      </w:tabs>
      <w:spacing w:before="360" w:after="180"/>
    </w:pPr>
    <w:r>
      <w:t>Fussverkehr Schweiz</w:t>
    </w:r>
    <w:r>
      <w:tab/>
    </w:r>
    <w:r>
      <w:rPr>
        <w:rStyle w:val="Seitenzahl"/>
      </w:rPr>
      <w:fldChar w:fldCharType="begin"/>
    </w:r>
    <w:r>
      <w:rPr>
        <w:rStyle w:val="Seitenzahl"/>
      </w:rPr>
      <w:instrText xml:space="preserve"> PAGE </w:instrText>
    </w:r>
    <w:r>
      <w:rPr>
        <w:rStyle w:val="Seitenzahl"/>
      </w:rPr>
      <w:fldChar w:fldCharType="separate"/>
    </w:r>
    <w:r w:rsidR="000937E6">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822" w:type="dxa"/>
      <w:tblCellMar>
        <w:left w:w="0" w:type="dxa"/>
        <w:right w:w="0" w:type="dxa"/>
      </w:tblCellMar>
      <w:tblLook w:val="04A0" w:firstRow="1" w:lastRow="0" w:firstColumn="1" w:lastColumn="0" w:noHBand="0" w:noVBand="1"/>
    </w:tblPr>
    <w:tblGrid>
      <w:gridCol w:w="6946"/>
      <w:gridCol w:w="2935"/>
      <w:gridCol w:w="2941"/>
    </w:tblGrid>
    <w:tr w:rsidR="00921AEB" w:rsidRPr="00273272" w14:paraId="5164C8A6" w14:textId="77777777" w:rsidTr="00921AEB">
      <w:tc>
        <w:tcPr>
          <w:tcW w:w="6946" w:type="dxa"/>
          <w:shd w:val="clear" w:color="auto" w:fill="auto"/>
          <w:vAlign w:val="bottom"/>
        </w:tcPr>
        <w:p w14:paraId="03E1E8B6" w14:textId="77777777" w:rsidR="00A950A7" w:rsidRPr="00273272" w:rsidRDefault="000C711A" w:rsidP="00921AEB">
          <w:pPr>
            <w:pStyle w:val="Fuzeile"/>
            <w:spacing w:before="360"/>
            <w:rPr>
              <w:color w:val="000000" w:themeColor="text1"/>
              <w:szCs w:val="14"/>
            </w:rPr>
          </w:pPr>
          <w:r w:rsidRPr="00273272">
            <w:rPr>
              <w:color w:val="000000" w:themeColor="text1"/>
              <w:szCs w:val="14"/>
            </w:rPr>
            <w:t>Fussverkehr Schweiz</w:t>
          </w:r>
          <w:r w:rsidR="00921AEB">
            <w:rPr>
              <w:color w:val="000000" w:themeColor="text1"/>
              <w:szCs w:val="14"/>
            </w:rPr>
            <w:t xml:space="preserve">, </w:t>
          </w:r>
          <w:r w:rsidRPr="00273272">
            <w:rPr>
              <w:color w:val="000000" w:themeColor="text1"/>
              <w:szCs w:val="14"/>
            </w:rPr>
            <w:t>Fachverband der Fussgänger</w:t>
          </w:r>
          <w:r w:rsidR="00A950A7" w:rsidRPr="00273272">
            <w:rPr>
              <w:color w:val="000000" w:themeColor="text1"/>
              <w:szCs w:val="14"/>
            </w:rPr>
            <w:t>i</w:t>
          </w:r>
          <w:r w:rsidRPr="00273272">
            <w:rPr>
              <w:color w:val="000000" w:themeColor="text1"/>
              <w:szCs w:val="14"/>
            </w:rPr>
            <w:t>nnen</w:t>
          </w:r>
          <w:r w:rsidR="00A950A7" w:rsidRPr="00273272">
            <w:rPr>
              <w:color w:val="000000" w:themeColor="text1"/>
              <w:szCs w:val="14"/>
            </w:rPr>
            <w:t xml:space="preserve"> und Fussgänger</w:t>
          </w:r>
          <w:r w:rsidR="00921AEB">
            <w:rPr>
              <w:color w:val="000000" w:themeColor="text1"/>
              <w:szCs w:val="14"/>
            </w:rPr>
            <w:t xml:space="preserve">, </w:t>
          </w:r>
          <w:proofErr w:type="spellStart"/>
          <w:r w:rsidRPr="00273272">
            <w:rPr>
              <w:color w:val="000000" w:themeColor="text1"/>
              <w:szCs w:val="14"/>
            </w:rPr>
            <w:t>Klosbachstrasse</w:t>
          </w:r>
          <w:proofErr w:type="spellEnd"/>
          <w:r w:rsidRPr="00273272">
            <w:rPr>
              <w:color w:val="000000" w:themeColor="text1"/>
              <w:szCs w:val="14"/>
            </w:rPr>
            <w:t xml:space="preserve"> 48, 8032 Zürich </w:t>
          </w:r>
          <w:r w:rsidR="00921AEB">
            <w:rPr>
              <w:color w:val="000000" w:themeColor="text1"/>
              <w:szCs w:val="14"/>
            </w:rPr>
            <w:t xml:space="preserve">+41 </w:t>
          </w:r>
          <w:r w:rsidRPr="00273272">
            <w:rPr>
              <w:color w:val="000000" w:themeColor="text1"/>
              <w:szCs w:val="14"/>
            </w:rPr>
            <w:t xml:space="preserve">43 488 40 30, </w:t>
          </w:r>
          <w:hyperlink r:id="rId1" w:history="1">
            <w:r w:rsidR="00921AEB" w:rsidRPr="00E96DFF">
              <w:rPr>
                <w:rStyle w:val="Hyperlink"/>
                <w:szCs w:val="14"/>
              </w:rPr>
              <w:t>m</w:t>
            </w:r>
            <w:r w:rsidR="00921AEB" w:rsidRPr="00E96DFF">
              <w:rPr>
                <w:rStyle w:val="Hyperlink"/>
              </w:rPr>
              <w:t>onika.litscher</w:t>
            </w:r>
            <w:r w:rsidR="00921AEB" w:rsidRPr="00E96DFF">
              <w:rPr>
                <w:rStyle w:val="Hyperlink"/>
                <w:szCs w:val="14"/>
              </w:rPr>
              <w:t>@fussverkehr.ch</w:t>
            </w:r>
          </w:hyperlink>
          <w:r w:rsidR="00921AEB">
            <w:rPr>
              <w:szCs w:val="14"/>
            </w:rPr>
            <w:t xml:space="preserve">, </w:t>
          </w:r>
          <w:hyperlink r:id="rId2" w:history="1">
            <w:r w:rsidR="00921AEB" w:rsidRPr="00E96DFF">
              <w:rPr>
                <w:rStyle w:val="Hyperlink"/>
                <w:szCs w:val="14"/>
              </w:rPr>
              <w:t>www.fussverkehr.ch</w:t>
            </w:r>
          </w:hyperlink>
          <w:r w:rsidR="00921AEB">
            <w:rPr>
              <w:color w:val="000000" w:themeColor="text1"/>
              <w:szCs w:val="14"/>
            </w:rPr>
            <w:t xml:space="preserve"> </w:t>
          </w:r>
        </w:p>
      </w:tc>
      <w:tc>
        <w:tcPr>
          <w:tcW w:w="2935" w:type="dxa"/>
          <w:shd w:val="clear" w:color="auto" w:fill="auto"/>
          <w:vAlign w:val="bottom"/>
        </w:tcPr>
        <w:p w14:paraId="0CA953CE" w14:textId="77777777" w:rsidR="000C711A" w:rsidRPr="00273272" w:rsidRDefault="000C711A" w:rsidP="001945C7">
          <w:pPr>
            <w:pStyle w:val="Fuzeile"/>
            <w:rPr>
              <w:color w:val="000000" w:themeColor="text1"/>
              <w:szCs w:val="14"/>
            </w:rPr>
          </w:pPr>
        </w:p>
      </w:tc>
      <w:tc>
        <w:tcPr>
          <w:tcW w:w="2941" w:type="dxa"/>
          <w:shd w:val="clear" w:color="auto" w:fill="auto"/>
          <w:vAlign w:val="bottom"/>
        </w:tcPr>
        <w:p w14:paraId="5700B677" w14:textId="77777777" w:rsidR="000C711A" w:rsidRPr="00273272" w:rsidRDefault="000C711A" w:rsidP="001945C7">
          <w:pPr>
            <w:pStyle w:val="Fuzeile"/>
            <w:rPr>
              <w:color w:val="000000" w:themeColor="text1"/>
              <w:szCs w:val="14"/>
            </w:rPr>
          </w:pPr>
        </w:p>
      </w:tc>
    </w:tr>
  </w:tbl>
  <w:p w14:paraId="227264D8" w14:textId="77777777" w:rsidR="000C711A" w:rsidRDefault="000C711A">
    <w:pPr>
      <w:pStyle w:val="Fuzeile"/>
    </w:pPr>
  </w:p>
  <w:p w14:paraId="19937276" w14:textId="77777777" w:rsidR="00921AEB" w:rsidRPr="00D44826" w:rsidRDefault="00921A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74136" w14:textId="77777777" w:rsidR="00081722" w:rsidRDefault="00081722" w:rsidP="000C0056">
      <w:r>
        <w:separator/>
      </w:r>
    </w:p>
  </w:footnote>
  <w:footnote w:type="continuationSeparator" w:id="0">
    <w:p w14:paraId="02097D0E" w14:textId="77777777" w:rsidR="00081722" w:rsidRDefault="00081722" w:rsidP="000C0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0B17E" w14:textId="77777777" w:rsidR="000C711A" w:rsidRDefault="00FF0DB8" w:rsidP="00CD5AD2">
    <w:pPr>
      <w:pStyle w:val="Kopfzeile"/>
      <w:spacing w:after="1600"/>
    </w:pPr>
    <w:r>
      <w:rPr>
        <w:noProof/>
        <w:lang w:val="de-DE" w:eastAsia="de-DE"/>
      </w:rPr>
      <w:drawing>
        <wp:anchor distT="0" distB="0" distL="114300" distR="114300" simplePos="0" relativeHeight="251659264" behindDoc="0" locked="0" layoutInCell="1" allowOverlap="1" wp14:anchorId="733876C6" wp14:editId="58318B54">
          <wp:simplePos x="0" y="0"/>
          <wp:positionH relativeFrom="page">
            <wp:posOffset>485775</wp:posOffset>
          </wp:positionH>
          <wp:positionV relativeFrom="page">
            <wp:posOffset>528955</wp:posOffset>
          </wp:positionV>
          <wp:extent cx="2385060" cy="660400"/>
          <wp:effectExtent l="0" t="0" r="2540" b="0"/>
          <wp:wrapTight wrapText="bothSides">
            <wp:wrapPolygon edited="0">
              <wp:start x="1840" y="0"/>
              <wp:lineTo x="0" y="11631"/>
              <wp:lineTo x="0" y="19108"/>
              <wp:lineTo x="1380" y="20769"/>
              <wp:lineTo x="11502" y="20769"/>
              <wp:lineTo x="21393" y="20769"/>
              <wp:lineTo x="21393" y="9138"/>
              <wp:lineTo x="17252" y="5815"/>
              <wp:lineTo x="3450" y="0"/>
              <wp:lineTo x="184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7.8pt;height:49.95pt" o:bullet="t">
        <v:imagedata r:id="rId1" o:title="FV-Bullet"/>
      </v:shape>
    </w:pict>
  </w:numPicBullet>
  <w:numPicBullet w:numPicBulletId="1">
    <w:pict>
      <v:shape id="_x0000_i1037" type="#_x0000_t75" style="width:395.75pt;height:395.75pt" o:bullet="t">
        <v:imagedata r:id="rId2" o:title="FV-Marke"/>
      </v:shape>
    </w:pict>
  </w:numPicBullet>
  <w:abstractNum w:abstractNumId="0" w15:restartNumberingAfterBreak="0">
    <w:nsid w:val="FFFFFF1D"/>
    <w:multiLevelType w:val="multilevel"/>
    <w:tmpl w:val="712E6B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2D257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B8A62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6402A0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C8009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C8A820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4CE0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67C44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8943D7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B6211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D8B8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C93409"/>
    <w:multiLevelType w:val="hybridMultilevel"/>
    <w:tmpl w:val="EBE07EB2"/>
    <w:lvl w:ilvl="0" w:tplc="61BCCA2E">
      <w:start w:val="1"/>
      <w:numFmt w:val="bullet"/>
      <w:lvlText w:val=""/>
      <w:lvlJc w:val="left"/>
      <w:pPr>
        <w:ind w:left="1080" w:hanging="360"/>
      </w:pPr>
      <w:rPr>
        <w:rFonts w:ascii="Symbol" w:hAnsi="Symbol" w:cs="Times New Roman" w:hint="default"/>
        <w:sz w:val="40"/>
        <w:szCs w:val="4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29E0DCC"/>
    <w:multiLevelType w:val="multilevel"/>
    <w:tmpl w:val="F0C083A6"/>
    <w:lvl w:ilvl="0">
      <w:start w:val="1"/>
      <w:numFmt w:val="decimal"/>
      <w:pStyle w:val="Titel1"/>
      <w:lvlText w:val="%1."/>
      <w:lvlJc w:val="left"/>
      <w:pPr>
        <w:ind w:left="360" w:hanging="360"/>
      </w:pPr>
      <w:rPr>
        <w:rFonts w:hint="default"/>
      </w:rPr>
    </w:lvl>
    <w:lvl w:ilvl="1">
      <w:start w:val="1"/>
      <w:numFmt w:val="decimal"/>
      <w:pStyle w:val="Titel2"/>
      <w:lvlText w:val="%1.%2."/>
      <w:lvlJc w:val="left"/>
      <w:pPr>
        <w:ind w:left="792" w:hanging="432"/>
      </w:pPr>
    </w:lvl>
    <w:lvl w:ilvl="2">
      <w:start w:val="1"/>
      <w:numFmt w:val="decimal"/>
      <w:pStyle w:val="Tit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5721B91"/>
    <w:multiLevelType w:val="hybridMultilevel"/>
    <w:tmpl w:val="824AB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5B4764A"/>
    <w:multiLevelType w:val="hybridMultilevel"/>
    <w:tmpl w:val="98AA2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E6C0044"/>
    <w:multiLevelType w:val="multilevel"/>
    <w:tmpl w:val="BF42FC26"/>
    <w:lvl w:ilvl="0">
      <w:start w:val="1"/>
      <w:numFmt w:val="bullet"/>
      <w:lvlText w:val=""/>
      <w:lvlJc w:val="left"/>
      <w:pPr>
        <w:ind w:left="1080" w:hanging="360"/>
      </w:pPr>
      <w:rPr>
        <w:rFonts w:ascii="Symbol" w:hAnsi="Symbol" w:cs="Times New Roman" w:hint="default"/>
        <w:sz w:val="40"/>
        <w:szCs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F404EE1"/>
    <w:multiLevelType w:val="hybridMultilevel"/>
    <w:tmpl w:val="81702B22"/>
    <w:lvl w:ilvl="0" w:tplc="04070001">
      <w:start w:val="1"/>
      <w:numFmt w:val="bullet"/>
      <w:lvlText w:val=""/>
      <w:lvlJc w:val="left"/>
      <w:pPr>
        <w:ind w:left="873" w:hanging="360"/>
      </w:pPr>
      <w:rPr>
        <w:rFonts w:ascii="Symbol" w:hAnsi="Symbol" w:hint="default"/>
      </w:rPr>
    </w:lvl>
    <w:lvl w:ilvl="1" w:tplc="04070003" w:tentative="1">
      <w:start w:val="1"/>
      <w:numFmt w:val="bullet"/>
      <w:lvlText w:val="o"/>
      <w:lvlJc w:val="left"/>
      <w:pPr>
        <w:ind w:left="1593" w:hanging="360"/>
      </w:pPr>
      <w:rPr>
        <w:rFonts w:ascii="Courier New" w:hAnsi="Courier New" w:cs="Courier New" w:hint="default"/>
      </w:rPr>
    </w:lvl>
    <w:lvl w:ilvl="2" w:tplc="04070005" w:tentative="1">
      <w:start w:val="1"/>
      <w:numFmt w:val="bullet"/>
      <w:lvlText w:val=""/>
      <w:lvlJc w:val="left"/>
      <w:pPr>
        <w:ind w:left="2313" w:hanging="360"/>
      </w:pPr>
      <w:rPr>
        <w:rFonts w:ascii="Wingdings" w:hAnsi="Wingdings" w:hint="default"/>
      </w:rPr>
    </w:lvl>
    <w:lvl w:ilvl="3" w:tplc="04070001" w:tentative="1">
      <w:start w:val="1"/>
      <w:numFmt w:val="bullet"/>
      <w:lvlText w:val=""/>
      <w:lvlJc w:val="left"/>
      <w:pPr>
        <w:ind w:left="3033" w:hanging="360"/>
      </w:pPr>
      <w:rPr>
        <w:rFonts w:ascii="Symbol" w:hAnsi="Symbol" w:hint="default"/>
      </w:rPr>
    </w:lvl>
    <w:lvl w:ilvl="4" w:tplc="04070003" w:tentative="1">
      <w:start w:val="1"/>
      <w:numFmt w:val="bullet"/>
      <w:lvlText w:val="o"/>
      <w:lvlJc w:val="left"/>
      <w:pPr>
        <w:ind w:left="3753" w:hanging="360"/>
      </w:pPr>
      <w:rPr>
        <w:rFonts w:ascii="Courier New" w:hAnsi="Courier New" w:cs="Courier New" w:hint="default"/>
      </w:rPr>
    </w:lvl>
    <w:lvl w:ilvl="5" w:tplc="04070005" w:tentative="1">
      <w:start w:val="1"/>
      <w:numFmt w:val="bullet"/>
      <w:lvlText w:val=""/>
      <w:lvlJc w:val="left"/>
      <w:pPr>
        <w:ind w:left="4473" w:hanging="360"/>
      </w:pPr>
      <w:rPr>
        <w:rFonts w:ascii="Wingdings" w:hAnsi="Wingdings" w:hint="default"/>
      </w:rPr>
    </w:lvl>
    <w:lvl w:ilvl="6" w:tplc="04070001" w:tentative="1">
      <w:start w:val="1"/>
      <w:numFmt w:val="bullet"/>
      <w:lvlText w:val=""/>
      <w:lvlJc w:val="left"/>
      <w:pPr>
        <w:ind w:left="5193" w:hanging="360"/>
      </w:pPr>
      <w:rPr>
        <w:rFonts w:ascii="Symbol" w:hAnsi="Symbol" w:hint="default"/>
      </w:rPr>
    </w:lvl>
    <w:lvl w:ilvl="7" w:tplc="04070003" w:tentative="1">
      <w:start w:val="1"/>
      <w:numFmt w:val="bullet"/>
      <w:lvlText w:val="o"/>
      <w:lvlJc w:val="left"/>
      <w:pPr>
        <w:ind w:left="5913" w:hanging="360"/>
      </w:pPr>
      <w:rPr>
        <w:rFonts w:ascii="Courier New" w:hAnsi="Courier New" w:cs="Courier New" w:hint="default"/>
      </w:rPr>
    </w:lvl>
    <w:lvl w:ilvl="8" w:tplc="04070005" w:tentative="1">
      <w:start w:val="1"/>
      <w:numFmt w:val="bullet"/>
      <w:lvlText w:val=""/>
      <w:lvlJc w:val="left"/>
      <w:pPr>
        <w:ind w:left="6633" w:hanging="360"/>
      </w:pPr>
      <w:rPr>
        <w:rFonts w:ascii="Wingdings" w:hAnsi="Wingdings" w:hint="default"/>
      </w:rPr>
    </w:lvl>
  </w:abstractNum>
  <w:abstractNum w:abstractNumId="17" w15:restartNumberingAfterBreak="0">
    <w:nsid w:val="108C7A43"/>
    <w:multiLevelType w:val="hybridMultilevel"/>
    <w:tmpl w:val="416E7E00"/>
    <w:lvl w:ilvl="0" w:tplc="57F6F64E">
      <w:start w:val="1"/>
      <w:numFmt w:val="bullet"/>
      <w:pStyle w:val="Aufzhlung"/>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1871DC9"/>
    <w:multiLevelType w:val="hybridMultilevel"/>
    <w:tmpl w:val="A1466F8A"/>
    <w:lvl w:ilvl="0" w:tplc="4F74A580">
      <w:start w:val="1"/>
      <w:numFmt w:val="bullet"/>
      <w:lvlText w:val=""/>
      <w:lvlJc w:val="left"/>
      <w:pPr>
        <w:ind w:left="1080" w:hanging="360"/>
      </w:pPr>
      <w:rPr>
        <w:rFonts w:ascii="Symbol" w:hAnsi="Symbol" w:cs="Times New Roman" w:hint="default"/>
        <w:sz w:val="40"/>
        <w:szCs w:val="4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1F63727"/>
    <w:multiLevelType w:val="hybridMultilevel"/>
    <w:tmpl w:val="AB1E38AE"/>
    <w:lvl w:ilvl="0" w:tplc="9872FC0A">
      <w:start w:val="2"/>
      <w:numFmt w:val="bullet"/>
      <w:lvlText w:val=""/>
      <w:lvlJc w:val="left"/>
      <w:pPr>
        <w:ind w:left="720" w:hanging="360"/>
      </w:pPr>
      <w:rPr>
        <w:rFonts w:ascii="Wingdings" w:eastAsia="MS PGothic"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2881F4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6AC07BB"/>
    <w:multiLevelType w:val="hybridMultilevel"/>
    <w:tmpl w:val="7EF88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BC51B0C"/>
    <w:multiLevelType w:val="multilevel"/>
    <w:tmpl w:val="B11E4AA6"/>
    <w:lvl w:ilvl="0">
      <w:start w:val="1"/>
      <w:numFmt w:val="bullet"/>
      <w:lvlText w:val=""/>
      <w:lvlJc w:val="left"/>
      <w:pPr>
        <w:ind w:left="1080" w:hanging="360"/>
      </w:pPr>
      <w:rPr>
        <w:rFonts w:ascii="Arial" w:hAnsi="Arial" w:cs="Times New Roman" w:hint="default"/>
        <w:b w:val="0"/>
        <w:bCs w:val="0"/>
        <w:i w:val="0"/>
        <w:iCs w:val="0"/>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2026264"/>
    <w:multiLevelType w:val="hybridMultilevel"/>
    <w:tmpl w:val="A000C338"/>
    <w:lvl w:ilvl="0" w:tplc="DD0A6F30">
      <w:start w:val="1"/>
      <w:numFmt w:val="lowerLetter"/>
      <w:lvlText w:val="%1."/>
      <w:lvlJc w:val="left"/>
      <w:pPr>
        <w:ind w:left="720" w:hanging="360"/>
      </w:pPr>
      <w:rPr>
        <w:rFonts w:ascii="Calibri" w:eastAsiaTheme="minorHAnsi"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3536E93"/>
    <w:multiLevelType w:val="hybridMultilevel"/>
    <w:tmpl w:val="88384AC6"/>
    <w:lvl w:ilvl="0" w:tplc="6248BB28">
      <w:start w:val="1"/>
      <w:numFmt w:val="bullet"/>
      <w:lvlText w:val=""/>
      <w:lvlJc w:val="left"/>
      <w:pPr>
        <w:ind w:left="1080" w:hanging="360"/>
      </w:pPr>
      <w:rPr>
        <w:rFonts w:ascii="Arial" w:hAnsi="Arial" w:hint="default"/>
        <w:sz w:val="40"/>
        <w:szCs w:val="4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0B661B8"/>
    <w:multiLevelType w:val="multilevel"/>
    <w:tmpl w:val="2098E866"/>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62B54A9"/>
    <w:multiLevelType w:val="hybridMultilevel"/>
    <w:tmpl w:val="2AECE45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9CF0016"/>
    <w:multiLevelType w:val="multilevel"/>
    <w:tmpl w:val="A1466F8A"/>
    <w:lvl w:ilvl="0">
      <w:start w:val="1"/>
      <w:numFmt w:val="bullet"/>
      <w:lvlText w:val=""/>
      <w:lvlJc w:val="left"/>
      <w:pPr>
        <w:ind w:left="1080" w:hanging="360"/>
      </w:pPr>
      <w:rPr>
        <w:rFonts w:ascii="Symbol" w:hAnsi="Symbol" w:cs="Times New Roman" w:hint="default"/>
        <w:sz w:val="40"/>
        <w:szCs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0496CD1"/>
    <w:multiLevelType w:val="hybridMultilevel"/>
    <w:tmpl w:val="A21234E6"/>
    <w:lvl w:ilvl="0" w:tplc="5EA0A5B4">
      <w:start w:val="1"/>
      <w:numFmt w:val="bullet"/>
      <w:lvlText w:val=""/>
      <w:lvlPicBulletId w:val="1"/>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0FB1CB9"/>
    <w:multiLevelType w:val="hybridMultilevel"/>
    <w:tmpl w:val="46081C30"/>
    <w:lvl w:ilvl="0" w:tplc="5EA0A5B4">
      <w:start w:val="1"/>
      <w:numFmt w:val="bullet"/>
      <w:lvlText w:val=""/>
      <w:lvlPicBulletId w:val="1"/>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457008B"/>
    <w:multiLevelType w:val="multilevel"/>
    <w:tmpl w:val="EBE07EB2"/>
    <w:lvl w:ilvl="0">
      <w:start w:val="1"/>
      <w:numFmt w:val="bullet"/>
      <w:lvlText w:val=""/>
      <w:lvlJc w:val="left"/>
      <w:pPr>
        <w:ind w:left="1080" w:hanging="360"/>
      </w:pPr>
      <w:rPr>
        <w:rFonts w:ascii="Symbol" w:hAnsi="Symbol" w:cs="Times New Roman" w:hint="default"/>
        <w:sz w:val="40"/>
        <w:szCs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4925416"/>
    <w:multiLevelType w:val="hybridMultilevel"/>
    <w:tmpl w:val="10341DA2"/>
    <w:lvl w:ilvl="0" w:tplc="4FAE3144">
      <w:start w:val="1"/>
      <w:numFmt w:val="lowerLetter"/>
      <w:lvlText w:val="%1."/>
      <w:lvlJc w:val="left"/>
      <w:pPr>
        <w:ind w:left="720" w:hanging="360"/>
      </w:pPr>
      <w:rPr>
        <w:rFonts w:ascii="Calibri" w:eastAsiaTheme="minorHAnsi"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60F7067"/>
    <w:multiLevelType w:val="hybridMultilevel"/>
    <w:tmpl w:val="3CF26C88"/>
    <w:lvl w:ilvl="0" w:tplc="2D0A30A2">
      <w:start w:val="1"/>
      <w:numFmt w:val="lowerLetter"/>
      <w:lvlText w:val="%1."/>
      <w:lvlJc w:val="left"/>
      <w:pPr>
        <w:ind w:left="720" w:hanging="360"/>
      </w:pPr>
      <w:rPr>
        <w:rFonts w:ascii="Calibri" w:eastAsiaTheme="minorHAnsi"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7391B00"/>
    <w:multiLevelType w:val="hybridMultilevel"/>
    <w:tmpl w:val="2098E866"/>
    <w:lvl w:ilvl="0" w:tplc="A26461B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ABD7867"/>
    <w:multiLevelType w:val="hybridMultilevel"/>
    <w:tmpl w:val="8DEE8EC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D49370D"/>
    <w:multiLevelType w:val="multilevel"/>
    <w:tmpl w:val="65E6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8615CF"/>
    <w:multiLevelType w:val="hybridMultilevel"/>
    <w:tmpl w:val="E19A86B2"/>
    <w:lvl w:ilvl="0" w:tplc="D2B4D6E6">
      <w:start w:val="1"/>
      <w:numFmt w:val="bullet"/>
      <w:pStyle w:val="Listenabsatz"/>
      <w:lvlText w:val="•"/>
      <w:lvlJc w:val="left"/>
      <w:pPr>
        <w:ind w:left="1080" w:hanging="927"/>
      </w:pPr>
      <w:rPr>
        <w:rFonts w:ascii="Arial" w:hAnsi="Arial" w:hint="default"/>
        <w:b w:val="0"/>
        <w:bCs w:val="0"/>
        <w:i w:val="0"/>
        <w:iCs w:val="0"/>
        <w:sz w:val="28"/>
        <w:szCs w:val="2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2F558A6"/>
    <w:multiLevelType w:val="hybridMultilevel"/>
    <w:tmpl w:val="62EA3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4284A87"/>
    <w:multiLevelType w:val="hybridMultilevel"/>
    <w:tmpl w:val="A35C8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83B2752"/>
    <w:multiLevelType w:val="hybridMultilevel"/>
    <w:tmpl w:val="40FA106C"/>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11E06F8"/>
    <w:multiLevelType w:val="hybridMultilevel"/>
    <w:tmpl w:val="CA8CDF40"/>
    <w:lvl w:ilvl="0" w:tplc="E01636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95C3F0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9F4BBB"/>
    <w:multiLevelType w:val="multilevel"/>
    <w:tmpl w:val="88384AC6"/>
    <w:lvl w:ilvl="0">
      <w:start w:val="1"/>
      <w:numFmt w:val="bullet"/>
      <w:lvlText w:val=""/>
      <w:lvlJc w:val="left"/>
      <w:pPr>
        <w:ind w:left="1080" w:hanging="360"/>
      </w:pPr>
      <w:rPr>
        <w:rFonts w:ascii="Arial" w:hAnsi="Arial" w:hint="default"/>
        <w:sz w:val="40"/>
        <w:szCs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F060FC6"/>
    <w:multiLevelType w:val="hybridMultilevel"/>
    <w:tmpl w:val="B11E4AA6"/>
    <w:lvl w:ilvl="0" w:tplc="111A8342">
      <w:start w:val="1"/>
      <w:numFmt w:val="bullet"/>
      <w:lvlText w:val=""/>
      <w:lvlJc w:val="left"/>
      <w:pPr>
        <w:ind w:left="1080" w:hanging="360"/>
      </w:pPr>
      <w:rPr>
        <w:rFonts w:ascii="Arial" w:hAnsi="Arial" w:cs="Times New Roman" w:hint="default"/>
        <w:b w:val="0"/>
        <w:bCs w:val="0"/>
        <w:i w:val="0"/>
        <w:iCs w:val="0"/>
        <w:sz w:val="28"/>
        <w:szCs w:val="2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73453AD"/>
    <w:multiLevelType w:val="hybridMultilevel"/>
    <w:tmpl w:val="ABBE383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83B46E4"/>
    <w:multiLevelType w:val="hybridMultilevel"/>
    <w:tmpl w:val="BF42FC26"/>
    <w:lvl w:ilvl="0" w:tplc="4F74A580">
      <w:start w:val="1"/>
      <w:numFmt w:val="bullet"/>
      <w:lvlText w:val=""/>
      <w:lvlJc w:val="left"/>
      <w:pPr>
        <w:ind w:left="1080" w:hanging="360"/>
      </w:pPr>
      <w:rPr>
        <w:rFonts w:ascii="Symbol" w:hAnsi="Symbol" w:cs="Times New Roman" w:hint="default"/>
        <w:sz w:val="40"/>
        <w:szCs w:val="4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8E110A2"/>
    <w:multiLevelType w:val="multilevel"/>
    <w:tmpl w:val="65E69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030190"/>
    <w:multiLevelType w:val="hybridMultilevel"/>
    <w:tmpl w:val="310AA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5"/>
  </w:num>
  <w:num w:numId="13">
    <w:abstractNumId w:val="46"/>
  </w:num>
  <w:num w:numId="14">
    <w:abstractNumId w:val="17"/>
  </w:num>
  <w:num w:numId="15">
    <w:abstractNumId w:val="12"/>
  </w:num>
  <w:num w:numId="16">
    <w:abstractNumId w:val="20"/>
  </w:num>
  <w:num w:numId="17">
    <w:abstractNumId w:val="41"/>
  </w:num>
  <w:num w:numId="18">
    <w:abstractNumId w:val="14"/>
  </w:num>
  <w:num w:numId="19">
    <w:abstractNumId w:val="29"/>
  </w:num>
  <w:num w:numId="20">
    <w:abstractNumId w:val="37"/>
  </w:num>
  <w:num w:numId="21">
    <w:abstractNumId w:val="38"/>
  </w:num>
  <w:num w:numId="22">
    <w:abstractNumId w:val="39"/>
  </w:num>
  <w:num w:numId="23">
    <w:abstractNumId w:val="44"/>
  </w:num>
  <w:num w:numId="24">
    <w:abstractNumId w:val="34"/>
  </w:num>
  <w:num w:numId="25">
    <w:abstractNumId w:val="26"/>
  </w:num>
  <w:num w:numId="26">
    <w:abstractNumId w:val="47"/>
  </w:num>
  <w:num w:numId="27">
    <w:abstractNumId w:val="28"/>
  </w:num>
  <w:num w:numId="28">
    <w:abstractNumId w:val="33"/>
  </w:num>
  <w:num w:numId="29">
    <w:abstractNumId w:val="25"/>
  </w:num>
  <w:num w:numId="30">
    <w:abstractNumId w:val="24"/>
  </w:num>
  <w:num w:numId="31">
    <w:abstractNumId w:val="42"/>
  </w:num>
  <w:num w:numId="32">
    <w:abstractNumId w:val="11"/>
  </w:num>
  <w:num w:numId="33">
    <w:abstractNumId w:val="30"/>
  </w:num>
  <w:num w:numId="34">
    <w:abstractNumId w:val="18"/>
  </w:num>
  <w:num w:numId="35">
    <w:abstractNumId w:val="27"/>
  </w:num>
  <w:num w:numId="36">
    <w:abstractNumId w:val="45"/>
  </w:num>
  <w:num w:numId="37">
    <w:abstractNumId w:val="15"/>
  </w:num>
  <w:num w:numId="38">
    <w:abstractNumId w:val="43"/>
  </w:num>
  <w:num w:numId="39">
    <w:abstractNumId w:val="22"/>
  </w:num>
  <w:num w:numId="40">
    <w:abstractNumId w:val="36"/>
  </w:num>
  <w:num w:numId="41">
    <w:abstractNumId w:val="21"/>
  </w:num>
  <w:num w:numId="42">
    <w:abstractNumId w:val="16"/>
  </w:num>
  <w:num w:numId="43">
    <w:abstractNumId w:val="13"/>
  </w:num>
  <w:num w:numId="44">
    <w:abstractNumId w:val="19"/>
  </w:num>
  <w:num w:numId="45">
    <w:abstractNumId w:val="40"/>
  </w:num>
  <w:num w:numId="46">
    <w:abstractNumId w:val="32"/>
  </w:num>
  <w:num w:numId="47">
    <w:abstractNumId w:val="31"/>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98"/>
    <w:rsid w:val="00022ABF"/>
    <w:rsid w:val="00081722"/>
    <w:rsid w:val="00090BCF"/>
    <w:rsid w:val="000937E6"/>
    <w:rsid w:val="000A7344"/>
    <w:rsid w:val="000B3314"/>
    <w:rsid w:val="000C0056"/>
    <w:rsid w:val="000C711A"/>
    <w:rsid w:val="000F3ABC"/>
    <w:rsid w:val="00115015"/>
    <w:rsid w:val="00131F77"/>
    <w:rsid w:val="0018257D"/>
    <w:rsid w:val="001945C7"/>
    <w:rsid w:val="001B34EF"/>
    <w:rsid w:val="001B6F37"/>
    <w:rsid w:val="001D4F59"/>
    <w:rsid w:val="00205F9C"/>
    <w:rsid w:val="002175BD"/>
    <w:rsid w:val="002464CD"/>
    <w:rsid w:val="002602AD"/>
    <w:rsid w:val="00273272"/>
    <w:rsid w:val="003967DB"/>
    <w:rsid w:val="003C32AF"/>
    <w:rsid w:val="003C71BE"/>
    <w:rsid w:val="00413B56"/>
    <w:rsid w:val="004402F6"/>
    <w:rsid w:val="00447768"/>
    <w:rsid w:val="00452AD5"/>
    <w:rsid w:val="00465976"/>
    <w:rsid w:val="0049334E"/>
    <w:rsid w:val="004D2306"/>
    <w:rsid w:val="004F0082"/>
    <w:rsid w:val="00522C41"/>
    <w:rsid w:val="00524730"/>
    <w:rsid w:val="0052531E"/>
    <w:rsid w:val="005C09EE"/>
    <w:rsid w:val="005D3453"/>
    <w:rsid w:val="005E01A5"/>
    <w:rsid w:val="00617F7C"/>
    <w:rsid w:val="00674A3E"/>
    <w:rsid w:val="00693EF9"/>
    <w:rsid w:val="0069427D"/>
    <w:rsid w:val="006A2547"/>
    <w:rsid w:val="007346B3"/>
    <w:rsid w:val="00746068"/>
    <w:rsid w:val="00757898"/>
    <w:rsid w:val="007644D1"/>
    <w:rsid w:val="00783E6A"/>
    <w:rsid w:val="007A125C"/>
    <w:rsid w:val="008300C0"/>
    <w:rsid w:val="00853294"/>
    <w:rsid w:val="008765BC"/>
    <w:rsid w:val="00896FD2"/>
    <w:rsid w:val="008A4E20"/>
    <w:rsid w:val="008B088A"/>
    <w:rsid w:val="008C259B"/>
    <w:rsid w:val="008F2928"/>
    <w:rsid w:val="00921AEB"/>
    <w:rsid w:val="0096279F"/>
    <w:rsid w:val="0096700D"/>
    <w:rsid w:val="009A1519"/>
    <w:rsid w:val="009B0874"/>
    <w:rsid w:val="009B6877"/>
    <w:rsid w:val="009C3D72"/>
    <w:rsid w:val="009E30A3"/>
    <w:rsid w:val="00A24209"/>
    <w:rsid w:val="00A950A7"/>
    <w:rsid w:val="00AD4DFC"/>
    <w:rsid w:val="00AF4FE4"/>
    <w:rsid w:val="00B345F2"/>
    <w:rsid w:val="00B37F1E"/>
    <w:rsid w:val="00B82D2F"/>
    <w:rsid w:val="00BE0C60"/>
    <w:rsid w:val="00BE1260"/>
    <w:rsid w:val="00BF4AE5"/>
    <w:rsid w:val="00C02E4F"/>
    <w:rsid w:val="00C02F09"/>
    <w:rsid w:val="00C07E3A"/>
    <w:rsid w:val="00C36B5A"/>
    <w:rsid w:val="00C82CAA"/>
    <w:rsid w:val="00C93C4D"/>
    <w:rsid w:val="00CD5AD2"/>
    <w:rsid w:val="00CF5E1C"/>
    <w:rsid w:val="00D44826"/>
    <w:rsid w:val="00D7131B"/>
    <w:rsid w:val="00D826C4"/>
    <w:rsid w:val="00DE3951"/>
    <w:rsid w:val="00E271BB"/>
    <w:rsid w:val="00E34E3E"/>
    <w:rsid w:val="00E601DD"/>
    <w:rsid w:val="00E93A2C"/>
    <w:rsid w:val="00EA6AA8"/>
    <w:rsid w:val="00EB2D80"/>
    <w:rsid w:val="00EB4DB6"/>
    <w:rsid w:val="00EC540C"/>
    <w:rsid w:val="00EC732A"/>
    <w:rsid w:val="00EF47F1"/>
    <w:rsid w:val="00F6470B"/>
    <w:rsid w:val="00F70428"/>
    <w:rsid w:val="00F83CEB"/>
    <w:rsid w:val="00FD42F9"/>
    <w:rsid w:val="00FF0CAE"/>
    <w:rsid w:val="00FF0DB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FBB0A07"/>
  <w15:docId w15:val="{24AC27C7-83BF-874A-8545-D087296A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PGothic" w:hAnsi="Arial"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4F59"/>
    <w:rPr>
      <w:rFonts w:asciiTheme="minorHAnsi" w:eastAsiaTheme="minorHAnsi" w:hAnsiTheme="minorHAnsi" w:cstheme="minorBidi"/>
      <w:sz w:val="24"/>
      <w:szCs w:val="24"/>
      <w:lang w:eastAsia="en-US"/>
    </w:rPr>
  </w:style>
  <w:style w:type="paragraph" w:styleId="berschrift1">
    <w:name w:val="heading 1"/>
    <w:basedOn w:val="Standard"/>
    <w:next w:val="Standard"/>
    <w:link w:val="berschrift1Zchn"/>
    <w:uiPriority w:val="9"/>
    <w:rsid w:val="000C0056"/>
    <w:pPr>
      <w:keepNext/>
      <w:keepLines/>
      <w:spacing w:before="480"/>
      <w:outlineLvl w:val="0"/>
    </w:pPr>
    <w:rPr>
      <w:b/>
      <w:bCs/>
      <w:sz w:val="32"/>
      <w:szCs w:val="32"/>
    </w:rPr>
  </w:style>
  <w:style w:type="paragraph" w:styleId="berschrift2">
    <w:name w:val="heading 2"/>
    <w:basedOn w:val="Standard"/>
    <w:next w:val="Standard"/>
    <w:link w:val="berschrift2Zchn"/>
    <w:uiPriority w:val="9"/>
    <w:unhideWhenUsed/>
    <w:rsid w:val="000C0056"/>
    <w:pPr>
      <w:keepNext/>
      <w:keepLines/>
      <w:spacing w:before="200"/>
      <w:outlineLvl w:val="1"/>
    </w:pPr>
    <w:rPr>
      <w:b/>
      <w:bCs/>
      <w:sz w:val="26"/>
      <w:szCs w:val="26"/>
    </w:rPr>
  </w:style>
  <w:style w:type="paragraph" w:styleId="berschrift3">
    <w:name w:val="heading 3"/>
    <w:basedOn w:val="Standard"/>
    <w:next w:val="Standard"/>
    <w:link w:val="berschrift3Zchn"/>
    <w:uiPriority w:val="9"/>
    <w:unhideWhenUsed/>
    <w:rsid w:val="000C0056"/>
    <w:pPr>
      <w:keepNext/>
      <w:keepLines/>
      <w:spacing w:before="20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character" w:customStyle="1" w:styleId="berschrift1Zchn">
    <w:name w:val="Überschrift 1 Zchn"/>
    <w:link w:val="berschrift1"/>
    <w:uiPriority w:val="9"/>
    <w:rsid w:val="000C0056"/>
    <w:rPr>
      <w:rFonts w:ascii="Arial" w:eastAsia="MS PGothic" w:hAnsi="Arial" w:cs="Times New Roman"/>
      <w:b/>
      <w:bCs/>
      <w:sz w:val="32"/>
      <w:szCs w:val="32"/>
    </w:rPr>
  </w:style>
  <w:style w:type="character" w:customStyle="1" w:styleId="berschrift2Zchn">
    <w:name w:val="Überschrift 2 Zchn"/>
    <w:link w:val="berschrift2"/>
    <w:uiPriority w:val="9"/>
    <w:rsid w:val="000C0056"/>
    <w:rPr>
      <w:rFonts w:ascii="Arial" w:eastAsia="MS PGothic" w:hAnsi="Arial" w:cs="Times New Roman"/>
      <w:b/>
      <w:bCs/>
      <w:sz w:val="26"/>
      <w:szCs w:val="26"/>
    </w:rPr>
  </w:style>
  <w:style w:type="character" w:customStyle="1" w:styleId="berschrift3Zchn">
    <w:name w:val="Überschrift 3 Zchn"/>
    <w:link w:val="berschrift3"/>
    <w:uiPriority w:val="9"/>
    <w:rsid w:val="000C0056"/>
    <w:rPr>
      <w:rFonts w:ascii="Arial" w:eastAsia="MS PGothic" w:hAnsi="Arial" w:cs="Times New Roman"/>
      <w:b/>
      <w:bCs/>
      <w:sz w:val="22"/>
      <w:szCs w:val="24"/>
    </w:rPr>
  </w:style>
  <w:style w:type="paragraph" w:styleId="Untertitel">
    <w:name w:val="Subtitle"/>
    <w:basedOn w:val="Standard"/>
    <w:next w:val="Standard"/>
    <w:link w:val="UntertitelZchn"/>
    <w:uiPriority w:val="11"/>
    <w:rsid w:val="000C0056"/>
    <w:pPr>
      <w:numPr>
        <w:ilvl w:val="1"/>
      </w:numPr>
    </w:pPr>
    <w:rPr>
      <w:i/>
      <w:iCs/>
      <w:spacing w:val="15"/>
    </w:rPr>
  </w:style>
  <w:style w:type="character" w:customStyle="1" w:styleId="UntertitelZchn">
    <w:name w:val="Untertitel Zchn"/>
    <w:link w:val="Untertitel"/>
    <w:uiPriority w:val="11"/>
    <w:rsid w:val="000C0056"/>
    <w:rPr>
      <w:rFonts w:ascii="Arial" w:eastAsia="MS PGothic" w:hAnsi="Arial" w:cs="Times New Roman"/>
      <w:i/>
      <w:iCs/>
      <w:spacing w:val="15"/>
      <w:sz w:val="24"/>
      <w:szCs w:val="24"/>
    </w:rPr>
  </w:style>
  <w:style w:type="character" w:styleId="IntensiveHervorhebung">
    <w:name w:val="Intense Emphasis"/>
    <w:uiPriority w:val="21"/>
    <w:rsid w:val="000C0056"/>
    <w:rPr>
      <w:b/>
      <w:bCs/>
      <w:i/>
      <w:iCs/>
      <w:color w:val="auto"/>
    </w:rPr>
  </w:style>
  <w:style w:type="paragraph" w:styleId="IntensivesZitat">
    <w:name w:val="Intense Quote"/>
    <w:basedOn w:val="Standard"/>
    <w:next w:val="Standard"/>
    <w:link w:val="IntensivesZitatZchn"/>
    <w:uiPriority w:val="30"/>
    <w:rsid w:val="000C0056"/>
    <w:pPr>
      <w:pBdr>
        <w:bottom w:val="single" w:sz="4" w:space="4" w:color="auto"/>
      </w:pBdr>
      <w:spacing w:before="200" w:after="280"/>
      <w:ind w:left="936" w:right="936"/>
    </w:pPr>
    <w:rPr>
      <w:b/>
      <w:bCs/>
      <w:i/>
      <w:iCs/>
    </w:rPr>
  </w:style>
  <w:style w:type="character" w:customStyle="1" w:styleId="IntensivesZitatZchn">
    <w:name w:val="Intensives Zitat Zchn"/>
    <w:link w:val="IntensivesZitat"/>
    <w:uiPriority w:val="30"/>
    <w:rsid w:val="000C0056"/>
    <w:rPr>
      <w:b/>
      <w:bCs/>
      <w:i/>
      <w:iCs/>
      <w:sz w:val="22"/>
      <w:szCs w:val="24"/>
    </w:rPr>
  </w:style>
  <w:style w:type="paragraph" w:styleId="Kopfzeile">
    <w:name w:val="header"/>
    <w:basedOn w:val="Standard"/>
    <w:link w:val="KopfzeileZchn"/>
    <w:uiPriority w:val="99"/>
    <w:unhideWhenUsed/>
    <w:rsid w:val="000C0056"/>
    <w:pPr>
      <w:tabs>
        <w:tab w:val="center" w:pos="4536"/>
        <w:tab w:val="right" w:pos="9072"/>
      </w:tabs>
    </w:pPr>
  </w:style>
  <w:style w:type="character" w:customStyle="1" w:styleId="KopfzeileZchn">
    <w:name w:val="Kopfzeile Zchn"/>
    <w:link w:val="Kopfzeile"/>
    <w:uiPriority w:val="99"/>
    <w:rsid w:val="000C0056"/>
    <w:rPr>
      <w:sz w:val="22"/>
      <w:szCs w:val="24"/>
    </w:rPr>
  </w:style>
  <w:style w:type="paragraph" w:styleId="Fuzeile">
    <w:name w:val="footer"/>
    <w:basedOn w:val="Standard"/>
    <w:link w:val="FuzeileZchn"/>
    <w:uiPriority w:val="99"/>
    <w:unhideWhenUsed/>
    <w:qFormat/>
    <w:rsid w:val="000A7344"/>
    <w:pPr>
      <w:spacing w:line="220" w:lineRule="exact"/>
    </w:pPr>
    <w:rPr>
      <w:sz w:val="14"/>
    </w:rPr>
  </w:style>
  <w:style w:type="character" w:customStyle="1" w:styleId="FuzeileZchn">
    <w:name w:val="Fußzeile Zchn"/>
    <w:link w:val="Fuzeile"/>
    <w:uiPriority w:val="99"/>
    <w:rsid w:val="000A7344"/>
    <w:rPr>
      <w:sz w:val="14"/>
      <w:szCs w:val="24"/>
    </w:rPr>
  </w:style>
  <w:style w:type="paragraph" w:styleId="Sprechblasentext">
    <w:name w:val="Balloon Text"/>
    <w:basedOn w:val="Standard"/>
    <w:link w:val="SprechblasentextZchn"/>
    <w:uiPriority w:val="99"/>
    <w:semiHidden/>
    <w:unhideWhenUsed/>
    <w:rsid w:val="000C0056"/>
    <w:rPr>
      <w:rFonts w:ascii="Lucida Grande" w:hAnsi="Lucida Grande"/>
      <w:sz w:val="18"/>
      <w:szCs w:val="18"/>
    </w:rPr>
  </w:style>
  <w:style w:type="character" w:customStyle="1" w:styleId="SprechblasentextZchn">
    <w:name w:val="Sprechblasentext Zchn"/>
    <w:link w:val="Sprechblasentext"/>
    <w:uiPriority w:val="99"/>
    <w:semiHidden/>
    <w:rsid w:val="000C0056"/>
    <w:rPr>
      <w:rFonts w:ascii="Lucida Grande" w:hAnsi="Lucida Grande"/>
      <w:sz w:val="18"/>
      <w:szCs w:val="18"/>
    </w:rPr>
  </w:style>
  <w:style w:type="table" w:styleId="Tabellenraster">
    <w:name w:val="Table Grid"/>
    <w:basedOn w:val="NormaleTabelle"/>
    <w:uiPriority w:val="59"/>
    <w:rsid w:val="000A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0A7344"/>
    <w:pPr>
      <w:widowControl w:val="0"/>
      <w:autoSpaceDE w:val="0"/>
      <w:autoSpaceDN w:val="0"/>
      <w:adjustRightInd w:val="0"/>
      <w:spacing w:line="280" w:lineRule="atLeast"/>
      <w:textAlignment w:val="center"/>
    </w:pPr>
    <w:rPr>
      <w:rFonts w:ascii="UniversLTStd" w:hAnsi="UniversLTStd" w:cs="UniversLTStd"/>
      <w:color w:val="000000"/>
      <w:szCs w:val="22"/>
    </w:rPr>
  </w:style>
  <w:style w:type="paragraph" w:styleId="Datum">
    <w:name w:val="Date"/>
    <w:basedOn w:val="Standard"/>
    <w:next w:val="Standard"/>
    <w:link w:val="DatumZchn"/>
    <w:uiPriority w:val="99"/>
    <w:unhideWhenUsed/>
    <w:rsid w:val="00E271BB"/>
  </w:style>
  <w:style w:type="character" w:customStyle="1" w:styleId="DatumZchn">
    <w:name w:val="Datum Zchn"/>
    <w:link w:val="Datum"/>
    <w:uiPriority w:val="99"/>
    <w:rsid w:val="00E271BB"/>
    <w:rPr>
      <w:sz w:val="22"/>
      <w:szCs w:val="24"/>
    </w:rPr>
  </w:style>
  <w:style w:type="paragraph" w:styleId="Umschlagabsenderadresse">
    <w:name w:val="envelope return"/>
    <w:basedOn w:val="Standard"/>
    <w:uiPriority w:val="99"/>
    <w:unhideWhenUsed/>
    <w:qFormat/>
    <w:rsid w:val="00EB2D80"/>
    <w:pPr>
      <w:pBdr>
        <w:bottom w:val="single" w:sz="4" w:space="1" w:color="auto"/>
      </w:pBdr>
      <w:spacing w:after="155"/>
    </w:pPr>
    <w:rPr>
      <w:sz w:val="16"/>
      <w:szCs w:val="20"/>
    </w:rPr>
  </w:style>
  <w:style w:type="character" w:styleId="Buchtitel">
    <w:name w:val="Book Title"/>
    <w:uiPriority w:val="33"/>
    <w:rsid w:val="00EC540C"/>
    <w:rPr>
      <w:b/>
      <w:bCs/>
      <w:smallCaps/>
      <w:spacing w:val="5"/>
    </w:rPr>
  </w:style>
  <w:style w:type="character" w:styleId="Fett">
    <w:name w:val="Strong"/>
    <w:uiPriority w:val="22"/>
    <w:qFormat/>
    <w:rsid w:val="00EC540C"/>
    <w:rPr>
      <w:b/>
      <w:bCs/>
    </w:rPr>
  </w:style>
  <w:style w:type="paragraph" w:styleId="Titel">
    <w:name w:val="Title"/>
    <w:basedOn w:val="Standard"/>
    <w:next w:val="Standard"/>
    <w:link w:val="TitelZchn"/>
    <w:uiPriority w:val="10"/>
    <w:rsid w:val="00853294"/>
    <w:pPr>
      <w:spacing w:after="300"/>
      <w:contextualSpacing/>
    </w:pPr>
    <w:rPr>
      <w:color w:val="000000"/>
      <w:spacing w:val="5"/>
      <w:kern w:val="28"/>
      <w:sz w:val="52"/>
      <w:szCs w:val="52"/>
    </w:rPr>
  </w:style>
  <w:style w:type="character" w:customStyle="1" w:styleId="TitelZchn">
    <w:name w:val="Titel Zchn"/>
    <w:link w:val="Titel"/>
    <w:uiPriority w:val="10"/>
    <w:rsid w:val="00853294"/>
    <w:rPr>
      <w:rFonts w:ascii="Arial" w:eastAsia="MS PGothic" w:hAnsi="Arial" w:cs="Times New Roman"/>
      <w:color w:val="000000"/>
      <w:spacing w:val="5"/>
      <w:kern w:val="28"/>
      <w:sz w:val="52"/>
      <w:szCs w:val="52"/>
    </w:rPr>
  </w:style>
  <w:style w:type="character" w:styleId="Seitenzahl">
    <w:name w:val="page number"/>
    <w:basedOn w:val="Absatz-Standardschriftart"/>
    <w:uiPriority w:val="99"/>
    <w:semiHidden/>
    <w:unhideWhenUsed/>
    <w:rsid w:val="00CD5AD2"/>
  </w:style>
  <w:style w:type="character" w:styleId="Hyperlink">
    <w:name w:val="Hyperlink"/>
    <w:uiPriority w:val="99"/>
    <w:unhideWhenUsed/>
    <w:rsid w:val="00CD5AD2"/>
    <w:rPr>
      <w:color w:val="0000FF"/>
      <w:u w:val="single"/>
    </w:rPr>
  </w:style>
  <w:style w:type="paragraph" w:customStyle="1" w:styleId="Aufzhlung">
    <w:name w:val="Aufzählung"/>
    <w:basedOn w:val="Standard"/>
    <w:next w:val="Standard"/>
    <w:qFormat/>
    <w:rsid w:val="004F0082"/>
    <w:pPr>
      <w:numPr>
        <w:numId w:val="14"/>
      </w:numPr>
      <w:spacing w:before="100" w:beforeAutospacing="1" w:after="75" w:line="270" w:lineRule="atLeast"/>
    </w:pPr>
    <w:rPr>
      <w:rFonts w:eastAsia="Times New Roman" w:cs="Arial"/>
      <w:color w:val="555555"/>
      <w:sz w:val="20"/>
      <w:szCs w:val="20"/>
      <w:lang w:eastAsia="de-DE"/>
    </w:rPr>
  </w:style>
  <w:style w:type="paragraph" w:customStyle="1" w:styleId="Titel1">
    <w:name w:val="Titel 1"/>
    <w:basedOn w:val="berschrift1"/>
    <w:next w:val="Standard"/>
    <w:link w:val="Titel1Zeichen"/>
    <w:qFormat/>
    <w:rsid w:val="000937E6"/>
    <w:pPr>
      <w:numPr>
        <w:numId w:val="15"/>
      </w:numPr>
      <w:tabs>
        <w:tab w:val="left" w:pos="567"/>
      </w:tabs>
      <w:spacing w:after="240"/>
      <w:ind w:left="414" w:hanging="357"/>
    </w:pPr>
    <w:rPr>
      <w:lang w:eastAsia="de-DE"/>
    </w:rPr>
  </w:style>
  <w:style w:type="character" w:customStyle="1" w:styleId="Titel1Zeichen">
    <w:name w:val="Titel 1 Zeichen"/>
    <w:link w:val="Titel1"/>
    <w:rsid w:val="000937E6"/>
    <w:rPr>
      <w:rFonts w:ascii="Arial" w:eastAsia="MS PGothic" w:hAnsi="Arial" w:cs="Times New Roman"/>
      <w:b/>
      <w:bCs/>
      <w:sz w:val="32"/>
      <w:szCs w:val="32"/>
    </w:rPr>
  </w:style>
  <w:style w:type="paragraph" w:customStyle="1" w:styleId="Titel2">
    <w:name w:val="Titel 2"/>
    <w:basedOn w:val="Titel1"/>
    <w:next w:val="Standard"/>
    <w:link w:val="Titel2Zeichen"/>
    <w:qFormat/>
    <w:rsid w:val="000C711A"/>
    <w:pPr>
      <w:numPr>
        <w:ilvl w:val="1"/>
      </w:numPr>
      <w:ind w:left="567" w:hanging="510"/>
    </w:pPr>
    <w:rPr>
      <w:sz w:val="28"/>
    </w:rPr>
  </w:style>
  <w:style w:type="character" w:customStyle="1" w:styleId="Titel2Zeichen">
    <w:name w:val="Titel 2 Zeichen"/>
    <w:link w:val="Titel2"/>
    <w:rsid w:val="000C711A"/>
    <w:rPr>
      <w:rFonts w:ascii="Arial" w:eastAsia="MS PGothic" w:hAnsi="Arial" w:cs="Times New Roman"/>
      <w:b/>
      <w:bCs/>
      <w:sz w:val="28"/>
      <w:szCs w:val="32"/>
    </w:rPr>
  </w:style>
  <w:style w:type="paragraph" w:customStyle="1" w:styleId="Titel3">
    <w:name w:val="Titel 3"/>
    <w:basedOn w:val="Standard"/>
    <w:next w:val="Standard"/>
    <w:link w:val="Titel3Zeichen"/>
    <w:qFormat/>
    <w:rsid w:val="000C711A"/>
    <w:pPr>
      <w:numPr>
        <w:ilvl w:val="2"/>
        <w:numId w:val="15"/>
      </w:numPr>
      <w:ind w:left="737" w:hanging="680"/>
    </w:pPr>
    <w:rPr>
      <w:b/>
    </w:rPr>
  </w:style>
  <w:style w:type="character" w:customStyle="1" w:styleId="Titel3Zeichen">
    <w:name w:val="Titel 3 Zeichen"/>
    <w:link w:val="Titel3"/>
    <w:rsid w:val="000C711A"/>
    <w:rPr>
      <w:rFonts w:ascii="Arial" w:eastAsia="MS PGothic" w:hAnsi="Arial" w:cs="Times New Roman"/>
      <w:b/>
      <w:bCs w:val="0"/>
      <w:sz w:val="22"/>
      <w:szCs w:val="32"/>
      <w:lang w:eastAsia="ja-JP"/>
    </w:rPr>
  </w:style>
  <w:style w:type="paragraph" w:styleId="Listenabsatz">
    <w:name w:val="List Paragraph"/>
    <w:basedOn w:val="Standard"/>
    <w:uiPriority w:val="34"/>
    <w:qFormat/>
    <w:rsid w:val="00C93C4D"/>
    <w:pPr>
      <w:numPr>
        <w:numId w:val="40"/>
      </w:numPr>
      <w:ind w:left="567" w:hanging="414"/>
      <w:contextualSpacing/>
    </w:pPr>
  </w:style>
  <w:style w:type="character" w:customStyle="1" w:styleId="apple-converted-space">
    <w:name w:val="apple-converted-space"/>
    <w:basedOn w:val="Absatz-Standardschriftart"/>
    <w:rsid w:val="00CF5E1C"/>
  </w:style>
  <w:style w:type="character" w:styleId="NichtaufgelsteErwhnung">
    <w:name w:val="Unresolved Mention"/>
    <w:basedOn w:val="Absatz-Standardschriftart"/>
    <w:uiPriority w:val="99"/>
    <w:semiHidden/>
    <w:unhideWhenUsed/>
    <w:rsid w:val="00A950A7"/>
    <w:rPr>
      <w:color w:val="605E5C"/>
      <w:shd w:val="clear" w:color="auto" w:fill="E1DFDD"/>
    </w:rPr>
  </w:style>
  <w:style w:type="character" w:styleId="BesuchterLink">
    <w:name w:val="FollowedHyperlink"/>
    <w:basedOn w:val="Absatz-Standardschriftart"/>
    <w:uiPriority w:val="99"/>
    <w:semiHidden/>
    <w:unhideWhenUsed/>
    <w:rsid w:val="00921AEB"/>
    <w:rPr>
      <w:color w:val="000000" w:themeColor="followedHyperlink"/>
      <w:u w:val="single"/>
    </w:rPr>
  </w:style>
  <w:style w:type="paragraph" w:styleId="StandardWeb">
    <w:name w:val="Normal (Web)"/>
    <w:basedOn w:val="Standard"/>
    <w:uiPriority w:val="99"/>
    <w:unhideWhenUsed/>
    <w:rsid w:val="001D4F59"/>
    <w:pPr>
      <w:spacing w:before="100" w:beforeAutospacing="1" w:after="100" w:afterAutospacing="1"/>
    </w:pPr>
    <w:rPr>
      <w:rFonts w:ascii="Times New Roman" w:eastAsia="Times New Roman" w:hAnsi="Times New Roman" w:cs="Times New Roman"/>
      <w:lang w:eastAsia="de-DE"/>
    </w:rPr>
  </w:style>
  <w:style w:type="table" w:styleId="Gitternetztabelle1hellAkzent4">
    <w:name w:val="Grid Table 1 Light Accent 4"/>
    <w:basedOn w:val="NormaleTabelle"/>
    <w:uiPriority w:val="46"/>
    <w:rsid w:val="001D4F59"/>
    <w:rPr>
      <w:rFonts w:asciiTheme="minorHAnsi" w:eastAsiaTheme="minorHAnsi" w:hAnsiTheme="minorHAnsi" w:cstheme="minorBidi"/>
      <w:lang w:eastAsia="en-US"/>
    </w:rPr>
    <w:tblPr>
      <w:tblStyleRowBandSize w:val="1"/>
      <w:tblStyleColBandSize w:val="1"/>
      <w:tblBorders>
        <w:top w:val="single" w:sz="4" w:space="0" w:color="FFF1A1" w:themeColor="accent4" w:themeTint="66"/>
        <w:left w:val="single" w:sz="4" w:space="0" w:color="FFF1A1" w:themeColor="accent4" w:themeTint="66"/>
        <w:bottom w:val="single" w:sz="4" w:space="0" w:color="FFF1A1" w:themeColor="accent4" w:themeTint="66"/>
        <w:right w:val="single" w:sz="4" w:space="0" w:color="FFF1A1" w:themeColor="accent4" w:themeTint="66"/>
        <w:insideH w:val="single" w:sz="4" w:space="0" w:color="FFF1A1" w:themeColor="accent4" w:themeTint="66"/>
        <w:insideV w:val="single" w:sz="4" w:space="0" w:color="FFF1A1" w:themeColor="accent4" w:themeTint="66"/>
      </w:tblBorders>
    </w:tblPr>
    <w:tblStylePr w:type="firstRow">
      <w:rPr>
        <w:b/>
        <w:bCs/>
      </w:rPr>
      <w:tblPr/>
      <w:tcPr>
        <w:tcBorders>
          <w:bottom w:val="single" w:sz="12" w:space="0" w:color="FFEB72" w:themeColor="accent4" w:themeTint="99"/>
        </w:tcBorders>
      </w:tcPr>
    </w:tblStylePr>
    <w:tblStylePr w:type="lastRow">
      <w:rPr>
        <w:b/>
        <w:bCs/>
      </w:rPr>
      <w:tblPr/>
      <w:tcPr>
        <w:tcBorders>
          <w:top w:val="double" w:sz="2" w:space="0" w:color="FFEB72" w:themeColor="accent4"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7346B3"/>
    <w:rPr>
      <w:sz w:val="16"/>
      <w:szCs w:val="16"/>
    </w:rPr>
  </w:style>
  <w:style w:type="paragraph" w:styleId="Kommentartext">
    <w:name w:val="annotation text"/>
    <w:basedOn w:val="Standard"/>
    <w:link w:val="KommentartextZchn"/>
    <w:uiPriority w:val="99"/>
    <w:semiHidden/>
    <w:unhideWhenUsed/>
    <w:rsid w:val="007346B3"/>
    <w:rPr>
      <w:sz w:val="20"/>
      <w:szCs w:val="20"/>
    </w:rPr>
  </w:style>
  <w:style w:type="character" w:customStyle="1" w:styleId="KommentartextZchn">
    <w:name w:val="Kommentartext Zchn"/>
    <w:basedOn w:val="Absatz-Standardschriftart"/>
    <w:link w:val="Kommentartext"/>
    <w:uiPriority w:val="99"/>
    <w:semiHidden/>
    <w:rsid w:val="007346B3"/>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7346B3"/>
    <w:rPr>
      <w:b/>
      <w:bCs/>
    </w:rPr>
  </w:style>
  <w:style w:type="character" w:customStyle="1" w:styleId="KommentarthemaZchn">
    <w:name w:val="Kommentarthema Zchn"/>
    <w:basedOn w:val="KommentartextZchn"/>
    <w:link w:val="Kommentarthema"/>
    <w:uiPriority w:val="99"/>
    <w:semiHidden/>
    <w:rsid w:val="007346B3"/>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548470">
      <w:bodyDiv w:val="1"/>
      <w:marLeft w:val="0"/>
      <w:marRight w:val="0"/>
      <w:marTop w:val="0"/>
      <w:marBottom w:val="0"/>
      <w:divBdr>
        <w:top w:val="none" w:sz="0" w:space="0" w:color="auto"/>
        <w:left w:val="none" w:sz="0" w:space="0" w:color="auto"/>
        <w:bottom w:val="none" w:sz="0" w:space="0" w:color="auto"/>
        <w:right w:val="none" w:sz="0" w:space="0" w:color="auto"/>
      </w:divBdr>
    </w:div>
    <w:div w:id="1235048506">
      <w:bodyDiv w:val="1"/>
      <w:marLeft w:val="0"/>
      <w:marRight w:val="0"/>
      <w:marTop w:val="0"/>
      <w:marBottom w:val="0"/>
      <w:divBdr>
        <w:top w:val="none" w:sz="0" w:space="0" w:color="auto"/>
        <w:left w:val="none" w:sz="0" w:space="0" w:color="auto"/>
        <w:bottom w:val="none" w:sz="0" w:space="0" w:color="auto"/>
        <w:right w:val="none" w:sz="0" w:space="0" w:color="auto"/>
      </w:divBdr>
    </w:div>
    <w:div w:id="1271621712">
      <w:bodyDiv w:val="1"/>
      <w:marLeft w:val="0"/>
      <w:marRight w:val="0"/>
      <w:marTop w:val="0"/>
      <w:marBottom w:val="0"/>
      <w:divBdr>
        <w:top w:val="none" w:sz="0" w:space="0" w:color="auto"/>
        <w:left w:val="none" w:sz="0" w:space="0" w:color="auto"/>
        <w:bottom w:val="none" w:sz="0" w:space="0" w:color="auto"/>
        <w:right w:val="none" w:sz="0" w:space="0" w:color="auto"/>
      </w:divBdr>
    </w:div>
    <w:div w:id="1599363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emterkonsultationen@astra.admin.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fussverkehr.ch" TargetMode="External"/><Relationship Id="rId1" Type="http://schemas.openxmlformats.org/officeDocument/2006/relationships/hyperlink" Target="mailto:monika.litscher@fussverkeh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fussverkehr_schweiz">
  <a:themeElements>
    <a:clrScheme name="Fussverkehr Schweiz">
      <a:dk1>
        <a:srgbClr val="000000"/>
      </a:dk1>
      <a:lt1>
        <a:srgbClr val="FFFFFF"/>
      </a:lt1>
      <a:dk2>
        <a:srgbClr val="000000"/>
      </a:dk2>
      <a:lt2>
        <a:srgbClr val="FFDE14"/>
      </a:lt2>
      <a:accent1>
        <a:srgbClr val="FFDE14"/>
      </a:accent1>
      <a:accent2>
        <a:srgbClr val="000000"/>
      </a:accent2>
      <a:accent3>
        <a:srgbClr val="FFFFFF"/>
      </a:accent3>
      <a:accent4>
        <a:srgbClr val="FFDE14"/>
      </a:accent4>
      <a:accent5>
        <a:srgbClr val="000000"/>
      </a:accent5>
      <a:accent6>
        <a:srgbClr val="FFFFFF"/>
      </a:accent6>
      <a:hlink>
        <a:srgbClr val="000000"/>
      </a:hlink>
      <a:folHlink>
        <a:srgbClr val="000000"/>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1528</Words>
  <Characters>9627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Manager/>
  <Company>Fussverkehr Schweiz</Company>
  <LinksUpToDate>false</LinksUpToDate>
  <CharactersWithSpaces>11133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dc:creator>
  <cp:keywords/>
  <dc:description/>
  <cp:lastModifiedBy>Monika Litscher</cp:lastModifiedBy>
  <cp:revision>2</cp:revision>
  <cp:lastPrinted>2015-02-16T16:32:00Z</cp:lastPrinted>
  <dcterms:created xsi:type="dcterms:W3CDTF">2020-08-18T09:47:00Z</dcterms:created>
  <dcterms:modified xsi:type="dcterms:W3CDTF">2020-08-18T09:47:00Z</dcterms:modified>
  <cp:category/>
</cp:coreProperties>
</file>